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B79" w:rsidRPr="00DC1FA2" w:rsidRDefault="00465C8F" w:rsidP="00DC1FA2">
      <w:pPr>
        <w:pStyle w:val="Prrafodelista"/>
        <w:numPr>
          <w:ilvl w:val="0"/>
          <w:numId w:val="2"/>
        </w:numPr>
        <w:jc w:val="center"/>
        <w:rPr>
          <w:rFonts w:ascii="Arial" w:hAnsi="Arial" w:cs="Arial"/>
          <w:b/>
        </w:rPr>
      </w:pPr>
      <w:r w:rsidRPr="00DC1FA2">
        <w:rPr>
          <w:rFonts w:ascii="Arial" w:hAnsi="Arial" w:cs="Arial"/>
          <w:b/>
        </w:rPr>
        <w:t>Algoritmos</w:t>
      </w:r>
    </w:p>
    <w:p w:rsidR="00465C8F" w:rsidRPr="00BD6D96" w:rsidRDefault="00465C8F" w:rsidP="00BD6D96">
      <w:pPr>
        <w:rPr>
          <w:rFonts w:ascii="Arial" w:hAnsi="Arial" w:cs="Arial"/>
        </w:rPr>
      </w:pPr>
      <w:r w:rsidRPr="00BD6D96">
        <w:rPr>
          <w:rFonts w:ascii="Arial" w:hAnsi="Arial" w:cs="Arial"/>
        </w:rPr>
        <w:t>Conjunto ordenado y finito de operaciones que permite hallar la solución de un problema. Método y notación en las distintas fórmulas del cálculo. El algoritmo constituye un método para resolver un problema mediante una secuencia de pasos a seguir. Dicha secuencia puede ser expresada en forma de diagrama de flujo con el fin de seguirlo de una forma más sencilla.</w:t>
      </w:r>
    </w:p>
    <w:p w:rsidR="00465C8F" w:rsidRPr="00BD6D96" w:rsidRDefault="00465C8F" w:rsidP="00BD6D96">
      <w:pPr>
        <w:rPr>
          <w:rFonts w:ascii="Arial" w:hAnsi="Arial" w:cs="Arial"/>
        </w:rPr>
      </w:pPr>
      <w:r w:rsidRPr="00BD6D96">
        <w:rPr>
          <w:rFonts w:ascii="Arial" w:hAnsi="Arial" w:cs="Arial"/>
        </w:rPr>
        <w:t>Se refiere  a éste como toda secuencia de instrucciones o indicaciones destinadas a ser utilizadas, directa o indirectamente, en un sistema informático para realizar una función o una tarea o para obtener un resultado determinado, cualquiera que fuere su forma de expresión y fijación</w:t>
      </w:r>
    </w:p>
    <w:p w:rsidR="00465C8F" w:rsidRPr="00DC1FA2" w:rsidRDefault="00465C8F" w:rsidP="00DC1FA2">
      <w:pPr>
        <w:jc w:val="center"/>
        <w:rPr>
          <w:rFonts w:ascii="Arial" w:hAnsi="Arial" w:cs="Arial"/>
          <w:b/>
        </w:rPr>
      </w:pPr>
    </w:p>
    <w:p w:rsidR="009F733E" w:rsidRPr="00DC1FA2" w:rsidRDefault="009F733E" w:rsidP="00DC1FA2">
      <w:pPr>
        <w:pStyle w:val="Prrafodelista"/>
        <w:numPr>
          <w:ilvl w:val="0"/>
          <w:numId w:val="2"/>
        </w:numPr>
        <w:jc w:val="center"/>
        <w:rPr>
          <w:rFonts w:ascii="Arial" w:hAnsi="Arial" w:cs="Arial"/>
          <w:b/>
        </w:rPr>
      </w:pPr>
      <w:r w:rsidRPr="00DC1FA2">
        <w:rPr>
          <w:rFonts w:ascii="Arial" w:hAnsi="Arial" w:cs="Arial"/>
          <w:b/>
        </w:rPr>
        <w:t>Características</w:t>
      </w:r>
    </w:p>
    <w:p w:rsidR="009F733E" w:rsidRPr="00BD6D96" w:rsidRDefault="009F733E" w:rsidP="00BD6D96">
      <w:pPr>
        <w:rPr>
          <w:rFonts w:ascii="Arial" w:hAnsi="Arial" w:cs="Arial"/>
        </w:rPr>
      </w:pPr>
      <w:r w:rsidRPr="00BD6D96">
        <w:rPr>
          <w:rFonts w:ascii="Arial" w:hAnsi="Arial" w:cs="Arial"/>
        </w:rPr>
        <w:t>Las características que debe poseer una secuencia de tareas para considerarse algoritmo son: precisión, definitud y finitud</w:t>
      </w:r>
    </w:p>
    <w:p w:rsidR="009F733E" w:rsidRPr="00BD6D96" w:rsidRDefault="009F733E" w:rsidP="00BD6D96">
      <w:pPr>
        <w:rPr>
          <w:rFonts w:ascii="Arial" w:hAnsi="Arial" w:cs="Arial"/>
        </w:rPr>
      </w:pPr>
      <w:r w:rsidRPr="00DC1FA2">
        <w:rPr>
          <w:rFonts w:ascii="Arial" w:hAnsi="Arial" w:cs="Arial"/>
          <w:b/>
        </w:rPr>
        <w:t>Precisión:</w:t>
      </w:r>
      <w:r w:rsidRPr="00BD6D96">
        <w:rPr>
          <w:rFonts w:ascii="Arial" w:hAnsi="Arial" w:cs="Arial"/>
        </w:rPr>
        <w:t xml:space="preserve"> El algoritmo debe indicar el orden exacto de ejecución de cada tarea.</w:t>
      </w:r>
    </w:p>
    <w:p w:rsidR="009F733E" w:rsidRPr="00BD6D96" w:rsidRDefault="009F733E" w:rsidP="00BD6D96">
      <w:pPr>
        <w:rPr>
          <w:rFonts w:ascii="Arial" w:hAnsi="Arial" w:cs="Arial"/>
        </w:rPr>
      </w:pPr>
      <w:r w:rsidRPr="00DC1FA2">
        <w:rPr>
          <w:rFonts w:ascii="Arial" w:hAnsi="Arial" w:cs="Arial"/>
          <w:b/>
        </w:rPr>
        <w:t>Definitud o determinismo:</w:t>
      </w:r>
      <w:r w:rsidRPr="00BD6D96">
        <w:rPr>
          <w:rFonts w:ascii="Arial" w:hAnsi="Arial" w:cs="Arial"/>
        </w:rPr>
        <w:t xml:space="preserve"> Si se sigue el algoritmo dos o más veces con los mismos datos de entrada, se deben obtener los mismos datos de salida.</w:t>
      </w:r>
    </w:p>
    <w:p w:rsidR="009F733E" w:rsidRPr="00BD6D96" w:rsidRDefault="009F733E" w:rsidP="00BD6D96">
      <w:pPr>
        <w:rPr>
          <w:rFonts w:ascii="Arial" w:hAnsi="Arial" w:cs="Arial"/>
        </w:rPr>
      </w:pPr>
      <w:r w:rsidRPr="00DC1FA2">
        <w:rPr>
          <w:rFonts w:ascii="Arial" w:hAnsi="Arial" w:cs="Arial"/>
          <w:b/>
        </w:rPr>
        <w:t>Finitud:</w:t>
      </w:r>
      <w:r w:rsidRPr="00BD6D96">
        <w:rPr>
          <w:rFonts w:ascii="Arial" w:hAnsi="Arial" w:cs="Arial"/>
        </w:rPr>
        <w:t xml:space="preserve"> El algoritmo debe terminar en algún momento y debe usar una cantidad de recursos finita.</w:t>
      </w:r>
    </w:p>
    <w:p w:rsidR="009F733E" w:rsidRPr="00DC1FA2" w:rsidRDefault="009F733E" w:rsidP="00DC1FA2">
      <w:pPr>
        <w:pStyle w:val="Prrafodelista"/>
        <w:numPr>
          <w:ilvl w:val="0"/>
          <w:numId w:val="2"/>
        </w:numPr>
        <w:jc w:val="center"/>
        <w:rPr>
          <w:rFonts w:ascii="Arial" w:hAnsi="Arial" w:cs="Arial"/>
          <w:b/>
        </w:rPr>
      </w:pPr>
      <w:r w:rsidRPr="00DC1FA2">
        <w:rPr>
          <w:rFonts w:ascii="Arial" w:hAnsi="Arial" w:cs="Arial"/>
          <w:b/>
        </w:rPr>
        <w:t>Representación de los algoritmos</w:t>
      </w:r>
    </w:p>
    <w:p w:rsidR="009F733E" w:rsidRPr="00BD6D96" w:rsidRDefault="009F733E" w:rsidP="00BD6D96">
      <w:pPr>
        <w:rPr>
          <w:rFonts w:ascii="Arial" w:hAnsi="Arial" w:cs="Arial"/>
        </w:rPr>
      </w:pPr>
      <w:r w:rsidRPr="00BD6D96">
        <w:rPr>
          <w:rFonts w:ascii="Arial" w:hAnsi="Arial" w:cs="Arial"/>
        </w:rPr>
        <w:br/>
      </w:r>
      <w:r w:rsidRPr="00DC1FA2">
        <w:rPr>
          <w:rFonts w:ascii="Arial" w:hAnsi="Arial" w:cs="Arial"/>
          <w:b/>
        </w:rPr>
        <w:t>Algoritmos estáticos:</w:t>
      </w:r>
      <w:r w:rsidRPr="00BD6D96">
        <w:rPr>
          <w:rFonts w:ascii="Arial" w:hAnsi="Arial" w:cs="Arial"/>
        </w:rPr>
        <w:t xml:space="preserve"> es decir, algoritmos que funcionan siempre igual, independientemente del tipo de problema tratado. Por ejemplo, los sistemas basados en el método de resolución. </w:t>
      </w:r>
      <w:r w:rsidRPr="00BD6D96">
        <w:rPr>
          <w:rFonts w:ascii="Arial" w:hAnsi="Arial" w:cs="Arial"/>
        </w:rPr>
        <w:br/>
      </w:r>
      <w:r w:rsidRPr="00BD6D96">
        <w:rPr>
          <w:rFonts w:ascii="Arial" w:hAnsi="Arial" w:cs="Arial"/>
        </w:rPr>
        <w:br/>
      </w:r>
      <w:r w:rsidRPr="00DC1FA2">
        <w:rPr>
          <w:rFonts w:ascii="Arial" w:hAnsi="Arial" w:cs="Arial"/>
          <w:b/>
        </w:rPr>
        <w:t>Algoritmos probabilísticos:</w:t>
      </w:r>
      <w:r w:rsidRPr="00BD6D96">
        <w:rPr>
          <w:rFonts w:ascii="Arial" w:hAnsi="Arial" w:cs="Arial"/>
        </w:rPr>
        <w:t xml:space="preserve"> es decir, algoritmos que no utilizan valores de verdadbooleanos sino continuos. Por ejemplo, los sistemas basados en lógica difusa. </w:t>
      </w:r>
      <w:r w:rsidRPr="00BD6D96">
        <w:rPr>
          <w:rFonts w:ascii="Arial" w:hAnsi="Arial" w:cs="Arial"/>
        </w:rPr>
        <w:br/>
      </w:r>
      <w:r w:rsidRPr="00BD6D96">
        <w:rPr>
          <w:rFonts w:ascii="Arial" w:hAnsi="Arial" w:cs="Arial"/>
        </w:rPr>
        <w:br/>
      </w:r>
      <w:r w:rsidRPr="00DC1FA2">
        <w:rPr>
          <w:rFonts w:ascii="Arial" w:hAnsi="Arial" w:cs="Arial"/>
          <w:b/>
        </w:rPr>
        <w:t>Algoritmos adaptativos:</w:t>
      </w:r>
      <w:r w:rsidRPr="00BD6D96">
        <w:rPr>
          <w:rFonts w:ascii="Arial" w:hAnsi="Arial" w:cs="Arial"/>
        </w:rPr>
        <w:t xml:space="preserve"> es decir, algoritmos con cierta capacidad de aprendizaje. Por ejemplo, los sistemas basados en redes neuronales.</w:t>
      </w:r>
      <w:r w:rsidRPr="00BD6D96">
        <w:rPr>
          <w:rFonts w:ascii="Arial" w:hAnsi="Arial" w:cs="Arial"/>
        </w:rPr>
        <w:br/>
      </w:r>
      <w:r w:rsidRPr="00BD6D96">
        <w:rPr>
          <w:rFonts w:ascii="Arial" w:hAnsi="Arial" w:cs="Arial"/>
        </w:rPr>
        <w:br/>
      </w:r>
      <w:r w:rsidRPr="00DC1FA2">
        <w:rPr>
          <w:rFonts w:ascii="Arial" w:hAnsi="Arial" w:cs="Arial"/>
          <w:b/>
        </w:rPr>
        <w:t>Deterministico:</w:t>
      </w:r>
      <w:r w:rsidRPr="00BD6D96">
        <w:rPr>
          <w:rFonts w:ascii="Arial" w:hAnsi="Arial" w:cs="Arial"/>
        </w:rPr>
        <w:t xml:space="preserve"> sí en cada paso del algoritmo, es posible predecir la salida para una entrada dada. </w:t>
      </w:r>
      <w:r w:rsidRPr="00BD6D96">
        <w:rPr>
          <w:rFonts w:ascii="Arial" w:hAnsi="Arial" w:cs="Arial"/>
        </w:rPr>
        <w:br/>
      </w:r>
      <w:r w:rsidRPr="00BD6D96">
        <w:rPr>
          <w:rFonts w:ascii="Arial" w:hAnsi="Arial" w:cs="Arial"/>
        </w:rPr>
        <w:br/>
      </w:r>
      <w:r w:rsidRPr="00DC1FA2">
        <w:rPr>
          <w:rFonts w:ascii="Arial" w:hAnsi="Arial" w:cs="Arial"/>
          <w:b/>
        </w:rPr>
        <w:t>No determinísticos:</w:t>
      </w:r>
      <w:r w:rsidRPr="00BD6D96">
        <w:rPr>
          <w:rFonts w:ascii="Arial" w:hAnsi="Arial" w:cs="Arial"/>
        </w:rPr>
        <w:t xml:space="preserve"> sí existe uno ó más pasos en el algoritmo, para el cual es posible predecir cuál será la salida.</w:t>
      </w:r>
    </w:p>
    <w:p w:rsidR="009F733E" w:rsidRPr="00BD6D96" w:rsidRDefault="009F733E" w:rsidP="00BD6D96">
      <w:pPr>
        <w:rPr>
          <w:rFonts w:ascii="Arial" w:hAnsi="Arial" w:cs="Arial"/>
        </w:rPr>
      </w:pPr>
    </w:p>
    <w:p w:rsidR="009F733E" w:rsidRPr="00BD6D96" w:rsidRDefault="009F733E" w:rsidP="00BD6D96">
      <w:pPr>
        <w:rPr>
          <w:rFonts w:ascii="Arial" w:hAnsi="Arial" w:cs="Arial"/>
        </w:rPr>
      </w:pPr>
    </w:p>
    <w:p w:rsidR="009F733E" w:rsidRPr="00DC1FA2" w:rsidRDefault="009F733E" w:rsidP="00DC1FA2">
      <w:pPr>
        <w:pStyle w:val="Prrafodelista"/>
        <w:numPr>
          <w:ilvl w:val="0"/>
          <w:numId w:val="2"/>
        </w:numPr>
        <w:jc w:val="center"/>
        <w:rPr>
          <w:rFonts w:ascii="Arial" w:hAnsi="Arial" w:cs="Arial"/>
          <w:b/>
        </w:rPr>
      </w:pPr>
      <w:r w:rsidRPr="00DC1FA2">
        <w:rPr>
          <w:rFonts w:ascii="Arial" w:hAnsi="Arial" w:cs="Arial"/>
          <w:b/>
        </w:rPr>
        <w:t>Diagrama de flujo.</w:t>
      </w:r>
    </w:p>
    <w:p w:rsidR="009F733E" w:rsidRPr="00BD6D96" w:rsidRDefault="009F733E" w:rsidP="00BD6D96">
      <w:pPr>
        <w:rPr>
          <w:rFonts w:ascii="Arial" w:hAnsi="Arial" w:cs="Arial"/>
        </w:rPr>
      </w:pPr>
    </w:p>
    <w:p w:rsidR="009F733E" w:rsidRPr="00BD6D96" w:rsidRDefault="00324830" w:rsidP="00BD6D96">
      <w:pPr>
        <w:rPr>
          <w:rFonts w:ascii="Arial" w:hAnsi="Arial" w:cs="Arial"/>
        </w:rPr>
      </w:pPr>
      <w:r>
        <w:rPr>
          <w:rFonts w:ascii="Arial" w:hAnsi="Arial" w:cs="Arial"/>
        </w:rPr>
        <w:t>R</w:t>
      </w:r>
      <w:r w:rsidR="009F733E" w:rsidRPr="00BD6D96">
        <w:rPr>
          <w:rFonts w:ascii="Arial" w:hAnsi="Arial" w:cs="Arial"/>
        </w:rPr>
        <w:t>epresentación gráfica de un proceso. Cada paso del proceso es representado por un símbolo diferente que contiene una breve descripción de la etapa de proceso. Los símbolos gráficos del flujo del proceso están unidos entre sí con flechas que indican la dirección de flujo del proceso.</w:t>
      </w:r>
    </w:p>
    <w:tbl>
      <w:tblPr>
        <w:tblW w:w="0" w:type="auto"/>
        <w:tblCellSpacing w:w="0" w:type="dxa"/>
        <w:tblCellMar>
          <w:top w:w="60" w:type="dxa"/>
          <w:left w:w="60" w:type="dxa"/>
          <w:bottom w:w="60" w:type="dxa"/>
          <w:right w:w="60" w:type="dxa"/>
        </w:tblCellMar>
        <w:tblLook w:val="04A0"/>
      </w:tblPr>
      <w:tblGrid>
        <w:gridCol w:w="1507"/>
        <w:gridCol w:w="2172"/>
        <w:gridCol w:w="5279"/>
      </w:tblGrid>
      <w:tr w:rsidR="00BD6D96" w:rsidRPr="00BD6D96" w:rsidTr="00BD6D96">
        <w:trPr>
          <w:tblCellSpacing w:w="0" w:type="dxa"/>
        </w:trPr>
        <w:tc>
          <w:tcPr>
            <w:tcW w:w="0" w:type="auto"/>
            <w:shd w:val="clear" w:color="auto" w:fill="auto"/>
            <w:vAlign w:val="center"/>
            <w:hideMark/>
          </w:tcPr>
          <w:p w:rsidR="00BD6D96" w:rsidRPr="00BD6D96" w:rsidRDefault="00DC1FA2" w:rsidP="00BD6D96">
            <w:pPr>
              <w:rPr>
                <w:rFonts w:ascii="Arial" w:hAnsi="Arial" w:cs="Arial"/>
              </w:rPr>
            </w:pPr>
            <w:r>
              <w:rPr>
                <w:rFonts w:ascii="Arial" w:hAnsi="Arial" w:cs="Arial"/>
              </w:rPr>
              <w:t>S</w:t>
            </w:r>
            <w:r w:rsidR="00BD6D96" w:rsidRPr="00BD6D96">
              <w:rPr>
                <w:rFonts w:ascii="Arial" w:hAnsi="Arial" w:cs="Arial"/>
              </w:rPr>
              <w:t>ímbolo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Símbolo Nombre </w:t>
            </w:r>
            <w:r w:rsidRPr="00BD6D96">
              <w:rPr>
                <w:rFonts w:ascii="Arial" w:hAnsi="Arial" w:cs="Arial"/>
              </w:rPr>
              <w:br/>
              <w:t>(Alias)</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Símbolo Descripción</w:t>
            </w:r>
          </w:p>
        </w:tc>
      </w:tr>
      <w:tr w:rsidR="00BD6D96" w:rsidRPr="00BD6D96" w:rsidTr="00BD6D96">
        <w:trPr>
          <w:tblCellSpacing w:w="0" w:type="dxa"/>
        </w:trPr>
        <w:tc>
          <w:tcPr>
            <w:tcW w:w="0" w:type="auto"/>
            <w:gridSpan w:val="3"/>
            <w:shd w:val="clear" w:color="auto" w:fill="auto"/>
            <w:vAlign w:val="center"/>
            <w:hideMark/>
          </w:tcPr>
          <w:p w:rsidR="00BD6D96" w:rsidRPr="00BD6D96" w:rsidRDefault="00BD6D96" w:rsidP="00BD6D96">
            <w:pPr>
              <w:rPr>
                <w:rFonts w:ascii="Arial" w:hAnsi="Arial" w:cs="Arial"/>
              </w:rPr>
            </w:pPr>
            <w:r w:rsidRPr="00BD6D96">
              <w:rPr>
                <w:rFonts w:ascii="Arial" w:hAnsi="Arial" w:cs="Arial"/>
              </w:rPr>
              <w:t>Proceso / Símbolos Operación</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1" name="Imagen 1" descr="proceso de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ceso de símbolo"/>
                          <pic:cNvPicPr>
                            <a:picLocks noChangeAspect="1" noChangeArrowheads="1"/>
                          </pic:cNvPicPr>
                        </pic:nvPicPr>
                        <pic:blipFill>
                          <a:blip r:embed="rId5"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Proceso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Mostrar un proceso o paso de acción. Este es el símbolo más común en los diagramas de flujo de procesos y mapas de procesos de negocio.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2" name="Imagen 2" descr="predefinidos símbolo de proces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definidos símbolo de proceso"/>
                          <pic:cNvPicPr>
                            <a:picLocks noChangeAspect="1" noChangeArrowheads="1"/>
                          </pic:cNvPicPr>
                        </pic:nvPicPr>
                        <pic:blipFill>
                          <a:blip r:embed="rId6"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Proceso predefinido </w:t>
            </w:r>
            <w:r w:rsidRPr="00BD6D96">
              <w:rPr>
                <w:rFonts w:ascii="Arial" w:hAnsi="Arial" w:cs="Arial"/>
              </w:rPr>
              <w:br/>
              <w:t>(Subrutina)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Un símbolo predefinidos proceso es un marcador de otra etapa del proceso o una serie de medidas de flujo del proceso que están formalmente definidos en otros lugares. Esta forma normalmente representa subprocesos (o subrutinas en diagramas de flujo de programación). Si el sub-proceso que se considera "conocida", pero en realidad no se define en un procedimiento de proceso, instrucciones de trabajo, o algún otro proceso de diagrama de flujo o la documentación, entonces es mejor no utilizar este símbolo, ya que implica un proceso definido formalmente.</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3" name="Imagen 3" descr="símbolo de proceso alterna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ímbolo de proceso alternativo"/>
                          <pic:cNvPicPr>
                            <a:picLocks noChangeAspect="1" noChangeArrowheads="1"/>
                          </pic:cNvPicPr>
                        </pic:nvPicPr>
                        <pic:blipFill>
                          <a:blip r:embed="rId7"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Suplente Proceso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Como su nombre lo sugiere la forma, este símbolo de diagrama de flujo se utiliza cuando el paso de flujo del proceso es una alternativa a la etapa del proceso normal. </w:t>
            </w:r>
            <w:proofErr w:type="gramStart"/>
            <w:r w:rsidRPr="00BD6D96">
              <w:rPr>
                <w:rFonts w:ascii="Arial" w:hAnsi="Arial" w:cs="Arial"/>
              </w:rPr>
              <w:t>líneas</w:t>
            </w:r>
            <w:proofErr w:type="gramEnd"/>
            <w:r w:rsidRPr="00BD6D96">
              <w:rPr>
                <w:rFonts w:ascii="Arial" w:hAnsi="Arial" w:cs="Arial"/>
              </w:rPr>
              <w:t xml:space="preserve"> de flujo en un paso de flujo de procesos alternativos son generalmente discontinuas.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4" name="Imagen 4" descr="retraso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traso símbolo"/>
                          <pic:cNvPicPr>
                            <a:picLocks noChangeAspect="1" noChangeArrowheads="1"/>
                          </pic:cNvPicPr>
                        </pic:nvPicPr>
                        <pic:blipFill>
                          <a:blip r:embed="rId8"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Retraso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El símbolo de diagrama de flujo de retardo representa un período de espera que es parte de un proceso. Hay un atraso de las formas comunes de mapeo de procesos.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lastRenderedPageBreak/>
              <w:drawing>
                <wp:inline distT="0" distB="0" distL="0" distR="0">
                  <wp:extent cx="720725" cy="360680"/>
                  <wp:effectExtent l="19050" t="0" r="3175" b="0"/>
                  <wp:docPr id="5" name="Imagen 5" descr="preparación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eparación símbolo"/>
                          <pic:cNvPicPr>
                            <a:picLocks noChangeAspect="1" noChangeArrowheads="1"/>
                          </pic:cNvPicPr>
                        </pic:nvPicPr>
                        <pic:blipFill>
                          <a:blip r:embed="rId9" cstate="print"/>
                          <a:srcRect/>
                          <a:stretch>
                            <a:fillRect/>
                          </a:stretch>
                        </pic:blipFill>
                        <pic:spPr bwMode="auto">
                          <a:xfrm>
                            <a:off x="0" y="0"/>
                            <a:ext cx="720725"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Preparación</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Como dice el nombre, cualquier paso del proceso que es un proceso de preparación de caudal, como una puesta a punto la operación.</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720725" cy="360680"/>
                  <wp:effectExtent l="19050" t="0" r="3175" b="0"/>
                  <wp:docPr id="6" name="Imagen 6" descr="manual de símbolo de la oper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nual de símbolo de la operación"/>
                          <pic:cNvPicPr>
                            <a:picLocks noChangeAspect="1" noChangeArrowheads="1"/>
                          </pic:cNvPicPr>
                        </pic:nvPicPr>
                        <pic:blipFill>
                          <a:blip r:embed="rId10" cstate="print"/>
                          <a:srcRect/>
                          <a:stretch>
                            <a:fillRect/>
                          </a:stretch>
                        </pic:blipFill>
                        <pic:spPr bwMode="auto">
                          <a:xfrm>
                            <a:off x="0" y="0"/>
                            <a:ext cx="720725"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Manual de Operación</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Manual de las formas de diagrama de flujo de operaciones que se muestran los pasos del proceso no están automatizados. En los diagramas de flujo de proceso de datos, esta forma de flujo de datos indica una operación de bucle junto con un símbolo de límite de bucle (que no es compatible con Microsoft Office, sino un símbolo Manual de Operación de girar 180 ° hará el truco.)</w:t>
            </w:r>
          </w:p>
        </w:tc>
      </w:tr>
      <w:tr w:rsidR="00BD6D96" w:rsidRPr="00BD6D96" w:rsidTr="00BD6D96">
        <w:trPr>
          <w:tblCellSpacing w:w="0" w:type="dxa"/>
        </w:trPr>
        <w:tc>
          <w:tcPr>
            <w:tcW w:w="0" w:type="auto"/>
            <w:gridSpan w:val="3"/>
            <w:shd w:val="clear" w:color="auto" w:fill="auto"/>
            <w:vAlign w:val="center"/>
            <w:hideMark/>
          </w:tcPr>
          <w:p w:rsidR="00BD6D96" w:rsidRPr="00BD6D96" w:rsidRDefault="00BD6D96" w:rsidP="00BD6D96">
            <w:pPr>
              <w:rPr>
                <w:rFonts w:ascii="Arial" w:hAnsi="Arial" w:cs="Arial"/>
              </w:rPr>
            </w:pPr>
            <w:r w:rsidRPr="00BD6D96">
              <w:rPr>
                <w:rFonts w:ascii="Arial" w:hAnsi="Arial" w:cs="Arial"/>
              </w:rPr>
              <w:t>y Control de ramificación de los símbolos de flujo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861695" cy="175895"/>
                  <wp:effectExtent l="19050" t="0" r="0" b="0"/>
                  <wp:docPr id="7" name="Imagen 7" descr="conector de flech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nector de flecha"/>
                          <pic:cNvPicPr>
                            <a:picLocks noChangeAspect="1" noChangeArrowheads="1"/>
                          </pic:cNvPicPr>
                        </pic:nvPicPr>
                        <pic:blipFill>
                          <a:blip r:embed="rId11" cstate="print"/>
                          <a:srcRect/>
                          <a:stretch>
                            <a:fillRect/>
                          </a:stretch>
                        </pic:blipFill>
                        <pic:spPr bwMode="auto">
                          <a:xfrm>
                            <a:off x="0" y="0"/>
                            <a:ext cx="861695" cy="17589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Flow Line </w:t>
            </w:r>
            <w:r w:rsidRPr="00BD6D96">
              <w:rPr>
                <w:rFonts w:ascii="Arial" w:hAnsi="Arial" w:cs="Arial"/>
              </w:rPr>
              <w:br/>
              <w:t>(Flecha, conector)</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Conectores de flujo línea de mostrar la dirección que el proceso de los flujos.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8" name="Imagen 8" descr="terminador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erminador símbolo"/>
                          <pic:cNvPicPr>
                            <a:picLocks noChangeAspect="1" noChangeArrowheads="1"/>
                          </pic:cNvPicPr>
                        </pic:nvPicPr>
                        <pic:blipFill>
                          <a:blip r:embed="rId12"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Terminator </w:t>
            </w:r>
            <w:r w:rsidRPr="00BD6D96">
              <w:rPr>
                <w:rFonts w:ascii="Arial" w:hAnsi="Arial" w:cs="Arial"/>
              </w:rPr>
              <w:br/>
              <w:t>(Terminal Punto de óvalo)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Terminators mostrar los puntos de inicio y fin de un proceso. Cuando se utiliza como un símbolo en Inicio, terminadores representan un grupo de disparo, que establece el flujo de proceso en marcha.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720725" cy="703580"/>
                  <wp:effectExtent l="19050" t="0" r="3175" b="0"/>
                  <wp:docPr id="9" name="Imagen 9" descr="símbolo de la decis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ímbolo de la decisión"/>
                          <pic:cNvPicPr>
                            <a:picLocks noChangeAspect="1" noChangeArrowheads="1"/>
                          </pic:cNvPicPr>
                        </pic:nvPicPr>
                        <pic:blipFill>
                          <a:blip r:embed="rId13" cstate="print"/>
                          <a:srcRect/>
                          <a:stretch>
                            <a:fillRect/>
                          </a:stretch>
                        </pic:blipFill>
                        <pic:spPr bwMode="auto">
                          <a:xfrm>
                            <a:off x="0" y="0"/>
                            <a:ext cx="720725" cy="7035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Decisión</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 xml:space="preserve">Indica una pregunta o una sucursal en el flujo del </w:t>
            </w:r>
            <w:proofErr w:type="spellStart"/>
            <w:r w:rsidRPr="00BD6D96">
              <w:rPr>
                <w:rFonts w:ascii="Arial" w:hAnsi="Arial" w:cs="Arial"/>
              </w:rPr>
              <w:t>proceso.Por</w:t>
            </w:r>
            <w:proofErr w:type="spellEnd"/>
            <w:r w:rsidRPr="00BD6D96">
              <w:rPr>
                <w:rFonts w:ascii="Arial" w:hAnsi="Arial" w:cs="Arial"/>
              </w:rPr>
              <w:t xml:space="preserve"> lo general, una forma de diagrama de flujo Decisión se utiliza cuando hay dos opciones (Sí / No, No / No-</w:t>
            </w:r>
            <w:proofErr w:type="spellStart"/>
            <w:r w:rsidRPr="00BD6D96">
              <w:rPr>
                <w:rFonts w:ascii="Arial" w:hAnsi="Arial" w:cs="Arial"/>
              </w:rPr>
              <w:t>Go</w:t>
            </w:r>
            <w:proofErr w:type="spellEnd"/>
            <w:r w:rsidRPr="00BD6D96">
              <w:rPr>
                <w:rFonts w:ascii="Arial" w:hAnsi="Arial" w:cs="Arial"/>
              </w:rPr>
              <w:t xml:space="preserve">, </w:t>
            </w:r>
            <w:proofErr w:type="spellStart"/>
            <w:r w:rsidRPr="00BD6D96">
              <w:rPr>
                <w:rFonts w:ascii="Arial" w:hAnsi="Arial" w:cs="Arial"/>
              </w:rPr>
              <w:t>etc</w:t>
            </w:r>
            <w:proofErr w:type="spellEnd"/>
            <w:r w:rsidRPr="00BD6D96">
              <w:rPr>
                <w:rFonts w:ascii="Arial" w:hAnsi="Arial" w:cs="Arial"/>
              </w:rPr>
              <w:t>)</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360680" cy="360680"/>
                  <wp:effectExtent l="19050" t="0" r="1270" b="0"/>
                  <wp:docPr id="10" name="Imagen 10" descr="conector de no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onector de nodo"/>
                          <pic:cNvPicPr>
                            <a:picLocks noChangeAspect="1" noChangeArrowheads="1"/>
                          </pic:cNvPicPr>
                        </pic:nvPicPr>
                        <pic:blipFill>
                          <a:blip r:embed="rId14" cstate="print"/>
                          <a:srcRect/>
                          <a:stretch>
                            <a:fillRect/>
                          </a:stretch>
                        </pic:blipFill>
                        <pic:spPr bwMode="auto">
                          <a:xfrm>
                            <a:off x="0" y="0"/>
                            <a:ext cx="36068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Conector (Inspección)</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 xml:space="preserve">Diagrama de flujo: En los diagramas de flujo, este símbolo suele ser pequeño y se utiliza como un conector para mostrar un aumento de un punto en el flujo de proceso a otro. Los conectores son usualmente marcadas con letras mayúsculas (A, B, AA) para mostrar los puntos de coincidencia salto. Son útiles para evitar el flujo de las líneas que se cruzan otras formas y líneas de </w:t>
            </w:r>
            <w:proofErr w:type="spellStart"/>
            <w:r w:rsidRPr="00BD6D96">
              <w:rPr>
                <w:rFonts w:ascii="Arial" w:hAnsi="Arial" w:cs="Arial"/>
              </w:rPr>
              <w:t>flujo.Ellos</w:t>
            </w:r>
            <w:proofErr w:type="spellEnd"/>
            <w:r w:rsidRPr="00BD6D96">
              <w:rPr>
                <w:rFonts w:ascii="Arial" w:hAnsi="Arial" w:cs="Arial"/>
              </w:rPr>
              <w:t xml:space="preserve"> también son útiles para el salto y de un sub-procesos definidos en la zona para que el diagrama de flujo principal. </w:t>
            </w:r>
            <w:r w:rsidRPr="00BD6D96">
              <w:rPr>
                <w:rFonts w:ascii="Arial" w:hAnsi="Arial" w:cs="Arial"/>
              </w:rPr>
              <w:br/>
              <w:t>Proceso de Asignación: En los mapas de procesos, este símbolo es de tamaño completo y muestra un punto de inspección en el flujo del proceso. </w:t>
            </w:r>
            <w:r w:rsidRPr="00BD6D96">
              <w:rPr>
                <w:rFonts w:ascii="Arial" w:hAnsi="Arial" w:cs="Arial"/>
              </w:rPr>
              <w:br/>
            </w:r>
            <w:r w:rsidRPr="00BD6D96">
              <w:rPr>
                <w:rFonts w:ascii="Arial" w:hAnsi="Arial" w:cs="Arial"/>
              </w:rPr>
              <w:lastRenderedPageBreak/>
              <w:br/>
              <w:t xml:space="preserve">[Sólo para confundir más las cosas, algunas personas utilizan un círculo para indicar una operación y un cuadrado para indicar una </w:t>
            </w:r>
            <w:proofErr w:type="spellStart"/>
            <w:r w:rsidRPr="00BD6D96">
              <w:rPr>
                <w:rFonts w:ascii="Arial" w:hAnsi="Arial" w:cs="Arial"/>
              </w:rPr>
              <w:t>inspección.Es</w:t>
            </w:r>
            <w:proofErr w:type="spellEnd"/>
            <w:r w:rsidRPr="00BD6D96">
              <w:rPr>
                <w:rFonts w:ascii="Arial" w:hAnsi="Arial" w:cs="Arial"/>
              </w:rPr>
              <w:t xml:space="preserve"> por eso que es importante incluir una clave de símbolo en el diagrama de flujo.]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lastRenderedPageBreak/>
              <w:drawing>
                <wp:inline distT="0" distB="0" distL="0" distR="0">
                  <wp:extent cx="360680" cy="369570"/>
                  <wp:effectExtent l="19050" t="0" r="1270" b="0"/>
                  <wp:docPr id="11" name="Imagen 11" descr="conector fuera de página no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nector fuera de página nodo"/>
                          <pic:cNvPicPr>
                            <a:picLocks noChangeAspect="1" noChangeArrowheads="1"/>
                          </pic:cNvPicPr>
                        </pic:nvPicPr>
                        <pic:blipFill>
                          <a:blip r:embed="rId15" cstate="print"/>
                          <a:srcRect/>
                          <a:stretch>
                            <a:fillRect/>
                          </a:stretch>
                        </pic:blipFill>
                        <pic:spPr bwMode="auto">
                          <a:xfrm>
                            <a:off x="0" y="0"/>
                            <a:ext cx="360680" cy="36957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Conector fuera de página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Fuera de la página Conector muestra la continuación de un organigrama de proceso en otra página. Cuando se utilizan en combinación con conectores, lo mejor es para diferenciar las etiquetas, por ejemplo, números de uso para Off-Page Conectores y letras mayúsculas para conectores. En la práctica, la mayoría de los diagramas de flujo sólo tiene que utilizar la forma de conectar dos referencias en la página y fuera de la página.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404495" cy="386715"/>
                  <wp:effectExtent l="19050" t="0" r="0" b="0"/>
                  <wp:docPr id="12" name="Imagen 12" descr="símbolo de almacenami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ímbolo de almacenamiento"/>
                          <pic:cNvPicPr>
                            <a:picLocks noChangeAspect="1" noChangeArrowheads="1"/>
                          </pic:cNvPicPr>
                        </pic:nvPicPr>
                        <pic:blipFill>
                          <a:blip r:embed="rId16" cstate="print"/>
                          <a:srcRect/>
                          <a:stretch>
                            <a:fillRect/>
                          </a:stretch>
                        </pic:blipFill>
                        <pic:spPr bwMode="auto">
                          <a:xfrm>
                            <a:off x="0" y="0"/>
                            <a:ext cx="404495" cy="38671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Combinación </w:t>
            </w:r>
            <w:r w:rsidRPr="00BD6D96">
              <w:rPr>
                <w:rFonts w:ascii="Arial" w:hAnsi="Arial" w:cs="Arial"/>
              </w:rPr>
              <w:br/>
              <w:t>(Almacenamiento)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Diagrama de flujo: Muestra la fusión de varios procesos y la información en una sola. </w:t>
            </w:r>
            <w:r w:rsidRPr="00BD6D96">
              <w:rPr>
                <w:rFonts w:ascii="Arial" w:hAnsi="Arial" w:cs="Arial"/>
              </w:rPr>
              <w:br/>
              <w:t>Proceso de asignación: por lo general indica que el almacenamiento de materias primas.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404495" cy="386715"/>
                  <wp:effectExtent l="19050" t="0" r="0" b="0"/>
                  <wp:docPr id="13" name="Imagen 13" descr="almacenamiento o extracto de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lmacenamiento o extracto de símbolo"/>
                          <pic:cNvPicPr>
                            <a:picLocks noChangeAspect="1" noChangeArrowheads="1"/>
                          </pic:cNvPicPr>
                        </pic:nvPicPr>
                        <pic:blipFill>
                          <a:blip r:embed="rId17" cstate="print"/>
                          <a:srcRect/>
                          <a:stretch>
                            <a:fillRect/>
                          </a:stretch>
                        </pic:blipFill>
                        <pic:spPr bwMode="auto">
                          <a:xfrm>
                            <a:off x="0" y="0"/>
                            <a:ext cx="404495" cy="38671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Extracto (medición)</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Diagrama de flujo: Aparece cuando un proceso se divide en caminos paralelos. También indica una frecuencia de medición, con "M" mayúscula dentro del símbolo. </w:t>
            </w:r>
            <w:r w:rsidRPr="00BD6D96">
              <w:rPr>
                <w:rFonts w:ascii="Arial" w:hAnsi="Arial" w:cs="Arial"/>
              </w:rPr>
              <w:br/>
              <w:t>Proceso de asignación: por lo general indica que el almacenamiento de productos terminados.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360680" cy="360680"/>
                  <wp:effectExtent l="19050" t="0" r="1270" b="0"/>
                  <wp:docPr id="14" name="Imagen 14" descr="lógica o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ógica o símbolo"/>
                          <pic:cNvPicPr>
                            <a:picLocks noChangeAspect="1" noChangeArrowheads="1"/>
                          </pic:cNvPicPr>
                        </pic:nvPicPr>
                        <pic:blipFill>
                          <a:blip r:embed="rId18" cstate="print"/>
                          <a:srcRect/>
                          <a:stretch>
                            <a:fillRect/>
                          </a:stretch>
                        </pic:blipFill>
                        <pic:spPr bwMode="auto">
                          <a:xfrm>
                            <a:off x="0" y="0"/>
                            <a:ext cx="36068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La muestra o símbolo lógico cuando un proceso se aparta - por lo general durante más de dos ramas. Cuando se utiliza este símbolo, es importante etiquetar las líneas de flujo saliente para indicar los criterios a seguir cada rama.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360680" cy="360680"/>
                  <wp:effectExtent l="19050" t="0" r="1270" b="0"/>
                  <wp:docPr id="15" name="Imagen 15" descr="sumando símbolo de conex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umando símbolo de conexiones"/>
                          <pic:cNvPicPr>
                            <a:picLocks noChangeAspect="1" noChangeArrowheads="1"/>
                          </pic:cNvPicPr>
                        </pic:nvPicPr>
                        <pic:blipFill>
                          <a:blip r:embed="rId19" cstate="print"/>
                          <a:srcRect/>
                          <a:stretch>
                            <a:fillRect/>
                          </a:stretch>
                        </pic:blipFill>
                        <pic:spPr bwMode="auto">
                          <a:xfrm>
                            <a:off x="0" y="0"/>
                            <a:ext cx="36068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En resumen la salida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 xml:space="preserve">La lógica Resumiendo forma de diagrama de flujo de conexiones se muestra cuando convergen varias ramas en un solo proceso. El símbolo de combinación es más común para este uso, sin </w:t>
            </w:r>
            <w:proofErr w:type="spellStart"/>
            <w:r w:rsidRPr="00BD6D96">
              <w:rPr>
                <w:rFonts w:ascii="Arial" w:hAnsi="Arial" w:cs="Arial"/>
              </w:rPr>
              <w:t>embargo.Este</w:t>
            </w:r>
            <w:proofErr w:type="spellEnd"/>
            <w:r w:rsidRPr="00BD6D96">
              <w:rPr>
                <w:rFonts w:ascii="Arial" w:hAnsi="Arial" w:cs="Arial"/>
              </w:rPr>
              <w:t xml:space="preserve"> símbolo y el símbolo O son realmente más relevantes en el procesamiento de datos de diagramas de flujo que en los diagramas de flujo del </w:t>
            </w:r>
            <w:r w:rsidRPr="00BD6D96">
              <w:rPr>
                <w:rFonts w:ascii="Arial" w:hAnsi="Arial" w:cs="Arial"/>
              </w:rPr>
              <w:lastRenderedPageBreak/>
              <w:t>proceso.</w:t>
            </w:r>
          </w:p>
        </w:tc>
      </w:tr>
      <w:tr w:rsidR="00BD6D96" w:rsidRPr="00BD6D96" w:rsidTr="00BD6D96">
        <w:trPr>
          <w:tblCellSpacing w:w="0" w:type="dxa"/>
        </w:trPr>
        <w:tc>
          <w:tcPr>
            <w:tcW w:w="0" w:type="auto"/>
            <w:gridSpan w:val="3"/>
            <w:shd w:val="clear" w:color="auto" w:fill="auto"/>
            <w:vAlign w:val="center"/>
            <w:hideMark/>
          </w:tcPr>
          <w:p w:rsidR="00BD6D96" w:rsidRPr="00BD6D96" w:rsidRDefault="00BD6D96" w:rsidP="00BD6D96">
            <w:pPr>
              <w:rPr>
                <w:rFonts w:ascii="Arial" w:hAnsi="Arial" w:cs="Arial"/>
              </w:rPr>
            </w:pPr>
            <w:r w:rsidRPr="00BD6D96">
              <w:rPr>
                <w:rFonts w:ascii="Arial" w:hAnsi="Arial" w:cs="Arial"/>
              </w:rPr>
              <w:lastRenderedPageBreak/>
              <w:t>Entrada y símbolos de salida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720725" cy="360680"/>
                  <wp:effectExtent l="19050" t="0" r="3175" b="0"/>
                  <wp:docPr id="16" name="Imagen 16" descr="datos o de entrada / salida de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atos o de entrada / salida de símbolo"/>
                          <pic:cNvPicPr>
                            <a:picLocks noChangeAspect="1" noChangeArrowheads="1"/>
                          </pic:cNvPicPr>
                        </pic:nvPicPr>
                        <pic:blipFill>
                          <a:blip r:embed="rId20" cstate="print"/>
                          <a:srcRect/>
                          <a:stretch>
                            <a:fillRect/>
                          </a:stretch>
                        </pic:blipFill>
                        <pic:spPr bwMode="auto">
                          <a:xfrm>
                            <a:off x="0" y="0"/>
                            <a:ext cx="720725"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Datos </w:t>
            </w:r>
            <w:r w:rsidRPr="00BD6D96">
              <w:rPr>
                <w:rFonts w:ascii="Arial" w:hAnsi="Arial" w:cs="Arial"/>
              </w:rPr>
              <w:br/>
              <w:t>(E / S)</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La forma de diagrama de flujo de datos indica que las entradas y salidas de un proceso. Como tal, la forma es más a menudo se conoce como E / S que forma una forma de datos.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17" name="Imagen 17" descr="signa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ignatura"/>
                          <pic:cNvPicPr>
                            <a:picLocks noChangeAspect="1" noChangeArrowheads="1"/>
                          </pic:cNvPicPr>
                        </pic:nvPicPr>
                        <pic:blipFill>
                          <a:blip r:embed="rId21"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Documento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Muy explica por sí mismo - el símbolo de diagrama de flujo de documentos es para una fase del proceso que produce un documento.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18" name="Imagen 18" descr="multi-signa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ulti-signatura"/>
                          <pic:cNvPicPr>
                            <a:picLocks noChangeAspect="1" noChangeArrowheads="1"/>
                          </pic:cNvPicPr>
                        </pic:nvPicPr>
                        <pic:blipFill>
                          <a:blip r:embed="rId22"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proofErr w:type="spellStart"/>
            <w:r w:rsidRPr="00BD6D96">
              <w:rPr>
                <w:rFonts w:ascii="Arial" w:hAnsi="Arial" w:cs="Arial"/>
              </w:rPr>
              <w:t>Multi</w:t>
            </w:r>
            <w:proofErr w:type="spellEnd"/>
            <w:r w:rsidRPr="00BD6D96">
              <w:rPr>
                <w:rFonts w:ascii="Arial" w:hAnsi="Arial" w:cs="Arial"/>
              </w:rPr>
              <w:t>-Documento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Igual que el documento, excepto, bueno, varios documentos. Esta forma no es tan de uso general como la forma de diagrama de flujo de documentos, incluso cuando están implicados varios documentos.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703580" cy="360680"/>
                  <wp:effectExtent l="19050" t="0" r="1270" b="0"/>
                  <wp:docPr id="19" name="Imagen 19" descr="indicación de símbol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ndicación de símbolos"/>
                          <pic:cNvPicPr>
                            <a:picLocks noChangeAspect="1" noChangeArrowheads="1"/>
                          </pic:cNvPicPr>
                        </pic:nvPicPr>
                        <pic:blipFill>
                          <a:blip r:embed="rId23" cstate="print"/>
                          <a:srcRect/>
                          <a:stretch>
                            <a:fillRect/>
                          </a:stretch>
                        </pic:blipFill>
                        <pic:spPr bwMode="auto">
                          <a:xfrm>
                            <a:off x="0" y="0"/>
                            <a:ext cx="70358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Mostrar</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Indica una etapa del proceso donde la información se muestra a una persona (por ejemplo, los usuarios de PC, operador de la máquina).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9570"/>
                  <wp:effectExtent l="19050" t="0" r="0" b="0"/>
                  <wp:docPr id="20" name="Imagen 20" descr="manual de símbolos de entr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manual de símbolos de entrada"/>
                          <pic:cNvPicPr>
                            <a:picLocks noChangeAspect="1" noChangeArrowheads="1"/>
                          </pic:cNvPicPr>
                        </pic:nvPicPr>
                        <pic:blipFill>
                          <a:blip r:embed="rId24" cstate="print"/>
                          <a:srcRect/>
                          <a:stretch>
                            <a:fillRect/>
                          </a:stretch>
                        </pic:blipFill>
                        <pic:spPr bwMode="auto">
                          <a:xfrm>
                            <a:off x="0" y="0"/>
                            <a:ext cx="685800" cy="36957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Manual de Entrada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Manual de las formas de diagrama de flujo de entrada muestra los pasos del proceso donde se le pide al operador / usuario para obtener información que deben introducir manualmente en un sistema.</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60680"/>
                  <wp:effectExtent l="19050" t="0" r="0" b="0"/>
                  <wp:docPr id="21" name="Imagen 21" descr="tarjeta de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arjeta de símbolo"/>
                          <pic:cNvPicPr>
                            <a:picLocks noChangeAspect="1" noChangeArrowheads="1"/>
                          </pic:cNvPicPr>
                        </pic:nvPicPr>
                        <pic:blipFill>
                          <a:blip r:embed="rId25" cstate="print"/>
                          <a:srcRect/>
                          <a:stretch>
                            <a:fillRect/>
                          </a:stretch>
                        </pic:blipFill>
                        <pic:spPr bwMode="auto">
                          <a:xfrm>
                            <a:off x="0" y="0"/>
                            <a:ext cx="685800"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Tarjeta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Esta es la compañía de las formas de diagrama de flujo de cinta perforada. Esta forma se utiliza raramente.</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386715"/>
                  <wp:effectExtent l="19050" t="0" r="0" b="0"/>
                  <wp:docPr id="22" name="Imagen 22" descr="símbolo de cinta perfor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ímbolo de cinta perforada"/>
                          <pic:cNvPicPr>
                            <a:picLocks noChangeAspect="1" noChangeArrowheads="1"/>
                          </pic:cNvPicPr>
                        </pic:nvPicPr>
                        <pic:blipFill>
                          <a:blip r:embed="rId26" cstate="print"/>
                          <a:srcRect/>
                          <a:stretch>
                            <a:fillRect/>
                          </a:stretch>
                        </pic:blipFill>
                        <pic:spPr bwMode="auto">
                          <a:xfrm>
                            <a:off x="0" y="0"/>
                            <a:ext cx="685800" cy="38671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Perforadas de cinta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Si eres muy bueno en todos los estiramientos de la vida de una máquina, usted todavía puede tener el uso del símbolo de cintas perforadas - se usa para la entrada en ordenadores antiguos y máquinas CNC.</w:t>
            </w:r>
          </w:p>
        </w:tc>
      </w:tr>
      <w:tr w:rsidR="00BD6D96" w:rsidRPr="00BD6D96" w:rsidTr="00BD6D96">
        <w:trPr>
          <w:tblCellSpacing w:w="0" w:type="dxa"/>
        </w:trPr>
        <w:tc>
          <w:tcPr>
            <w:tcW w:w="0" w:type="auto"/>
            <w:gridSpan w:val="3"/>
            <w:shd w:val="clear" w:color="auto" w:fill="auto"/>
            <w:vAlign w:val="center"/>
            <w:hideMark/>
          </w:tcPr>
          <w:p w:rsidR="00BD6D96" w:rsidRPr="00BD6D96" w:rsidRDefault="00BD6D96" w:rsidP="00BD6D96">
            <w:pPr>
              <w:rPr>
                <w:rFonts w:ascii="Arial" w:hAnsi="Arial" w:cs="Arial"/>
              </w:rPr>
            </w:pPr>
            <w:r w:rsidRPr="00BD6D96">
              <w:rPr>
                <w:rFonts w:ascii="Arial" w:hAnsi="Arial" w:cs="Arial"/>
              </w:rPr>
              <w:t>Archivo y Almacenamiento de símbolos de información</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41985" cy="360680"/>
                  <wp:effectExtent l="19050" t="0" r="5715" b="0"/>
                  <wp:docPr id="23" name="Imagen 23" descr="símbolo de los datos almacena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ímbolo de los datos almacenados"/>
                          <pic:cNvPicPr>
                            <a:picLocks noChangeAspect="1" noChangeArrowheads="1"/>
                          </pic:cNvPicPr>
                        </pic:nvPicPr>
                        <pic:blipFill>
                          <a:blip r:embed="rId27" cstate="print"/>
                          <a:srcRect/>
                          <a:stretch>
                            <a:fillRect/>
                          </a:stretch>
                        </pic:blipFill>
                        <pic:spPr bwMode="auto">
                          <a:xfrm>
                            <a:off x="0" y="0"/>
                            <a:ext cx="641985"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Los datos almacenados</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 xml:space="preserve">Un general de almacenamiento de datos forma de diagrama de flujo utilizado para cualquier etapa del proceso que almacena los datos (a diferencia de las formas más específicas a seguir al lado de este </w:t>
            </w:r>
            <w:r w:rsidRPr="00BD6D96">
              <w:rPr>
                <w:rFonts w:ascii="Arial" w:hAnsi="Arial" w:cs="Arial"/>
              </w:rPr>
              <w:lastRenderedPageBreak/>
              <w:t>cuadro).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lastRenderedPageBreak/>
              <w:drawing>
                <wp:inline distT="0" distB="0" distL="0" distR="0">
                  <wp:extent cx="685800" cy="527685"/>
                  <wp:effectExtent l="19050" t="0" r="0" b="0"/>
                  <wp:docPr id="24" name="Imagen 24" descr="base de datos de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ase de datos de símbolo"/>
                          <pic:cNvPicPr>
                            <a:picLocks noChangeAspect="1" noChangeArrowheads="1"/>
                          </pic:cNvPicPr>
                        </pic:nvPicPr>
                        <pic:blipFill>
                          <a:blip r:embed="rId28" cstate="print"/>
                          <a:srcRect/>
                          <a:stretch>
                            <a:fillRect/>
                          </a:stretch>
                        </pic:blipFill>
                        <pic:spPr bwMode="auto">
                          <a:xfrm>
                            <a:off x="0" y="0"/>
                            <a:ext cx="685800" cy="52768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Disco magnético (base de datos)</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El símbolo más universalmente reconocibles para una ubicación de almacenamiento de datos, esta forma de diagrama de flujo representa una base de datos.</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685800" cy="527685"/>
                  <wp:effectExtent l="19050" t="0" r="0" b="0"/>
                  <wp:docPr id="25" name="Imagen 25" descr="acceso directo símbolo de almacenami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cceso directo símbolo de almacenamiento"/>
                          <pic:cNvPicPr>
                            <a:picLocks noChangeAspect="1" noChangeArrowheads="1"/>
                          </pic:cNvPicPr>
                        </pic:nvPicPr>
                        <pic:blipFill>
                          <a:blip r:embed="rId29" cstate="print"/>
                          <a:srcRect/>
                          <a:stretch>
                            <a:fillRect/>
                          </a:stretch>
                        </pic:blipFill>
                        <pic:spPr bwMode="auto">
                          <a:xfrm>
                            <a:off x="0" y="0"/>
                            <a:ext cx="685800" cy="52768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Almacenamiento de acceso directo</w:t>
            </w:r>
          </w:p>
        </w:tc>
        <w:tc>
          <w:tcPr>
            <w:tcW w:w="0" w:type="auto"/>
            <w:shd w:val="clear" w:color="auto" w:fill="auto"/>
            <w:vAlign w:val="center"/>
            <w:hideMark/>
          </w:tcPr>
          <w:p w:rsidR="00BD6D96" w:rsidRPr="00BD6D96" w:rsidRDefault="00BD6D96" w:rsidP="00BD6D96">
            <w:pPr>
              <w:rPr>
                <w:rFonts w:ascii="Arial" w:hAnsi="Arial" w:cs="Arial"/>
              </w:rPr>
            </w:pPr>
            <w:proofErr w:type="spellStart"/>
            <w:r w:rsidRPr="00BD6D96">
              <w:rPr>
                <w:rFonts w:ascii="Arial" w:hAnsi="Arial" w:cs="Arial"/>
              </w:rPr>
              <w:t>Direct</w:t>
            </w:r>
            <w:proofErr w:type="spellEnd"/>
            <w:r w:rsidRPr="00BD6D96">
              <w:rPr>
                <w:rFonts w:ascii="Arial" w:hAnsi="Arial" w:cs="Arial"/>
              </w:rPr>
              <w:t xml:space="preserve"> Access Storage es una manera elegante de decir unidad de disco duro.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527685" cy="527685"/>
                  <wp:effectExtent l="19050" t="0" r="5715" b="0"/>
                  <wp:docPr id="26" name="Imagen 26" descr="símbolo de almacenamiento inte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ímbolo de almacenamiento interno"/>
                          <pic:cNvPicPr>
                            <a:picLocks noChangeAspect="1" noChangeArrowheads="1"/>
                          </pic:cNvPicPr>
                        </pic:nvPicPr>
                        <pic:blipFill>
                          <a:blip r:embed="rId30" cstate="print"/>
                          <a:srcRect/>
                          <a:stretch>
                            <a:fillRect/>
                          </a:stretch>
                        </pic:blipFill>
                        <pic:spPr bwMode="auto">
                          <a:xfrm>
                            <a:off x="0" y="0"/>
                            <a:ext cx="527685" cy="52768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De almacenamiento interno</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Se utiliza en los diagramas de flujo de programación en el sentido de la información almacenada en la memoria, en lugar de en un archivo.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527685" cy="527685"/>
                  <wp:effectExtent l="19050" t="0" r="5715" b="0"/>
                  <wp:docPr id="27" name="Imagen 27" descr="de almacenamiento de acceso secuen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e almacenamiento de acceso secuencial"/>
                          <pic:cNvPicPr>
                            <a:picLocks noChangeAspect="1" noChangeArrowheads="1"/>
                          </pic:cNvPicPr>
                        </pic:nvPicPr>
                        <pic:blipFill>
                          <a:blip r:embed="rId31" cstate="print"/>
                          <a:srcRect/>
                          <a:stretch>
                            <a:fillRect/>
                          </a:stretch>
                        </pic:blipFill>
                        <pic:spPr bwMode="auto">
                          <a:xfrm>
                            <a:off x="0" y="0"/>
                            <a:ext cx="527685" cy="52768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De almacenamiento de acceso secuencial </w:t>
            </w:r>
            <w:r w:rsidRPr="00BD6D96">
              <w:rPr>
                <w:rFonts w:ascii="Arial" w:hAnsi="Arial" w:cs="Arial"/>
              </w:rPr>
              <w:br/>
              <w:t>(Cinta magnética)</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A pesar de que parece una "Q", el símbolo se supone que se vea como un rollo de cinta.</w:t>
            </w:r>
          </w:p>
        </w:tc>
      </w:tr>
      <w:tr w:rsidR="00BD6D96" w:rsidRPr="00BD6D96" w:rsidTr="00BD6D96">
        <w:trPr>
          <w:tblCellSpacing w:w="0" w:type="dxa"/>
        </w:trPr>
        <w:tc>
          <w:tcPr>
            <w:tcW w:w="0" w:type="auto"/>
            <w:gridSpan w:val="3"/>
            <w:shd w:val="clear" w:color="auto" w:fill="auto"/>
            <w:vAlign w:val="center"/>
            <w:hideMark/>
          </w:tcPr>
          <w:p w:rsidR="00BD6D96" w:rsidRPr="00BD6D96" w:rsidRDefault="00BD6D96" w:rsidP="00BD6D96">
            <w:pPr>
              <w:rPr>
                <w:rFonts w:ascii="Arial" w:hAnsi="Arial" w:cs="Arial"/>
              </w:rPr>
            </w:pPr>
            <w:r w:rsidRPr="00BD6D96">
              <w:rPr>
                <w:rFonts w:ascii="Arial" w:hAnsi="Arial" w:cs="Arial"/>
              </w:rPr>
              <w:t>Símbolos de datos de procesamiento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422275" cy="360680"/>
                  <wp:effectExtent l="19050" t="0" r="0" b="0"/>
                  <wp:docPr id="28" name="Imagen 28" descr="cotej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otejar"/>
                          <pic:cNvPicPr>
                            <a:picLocks noChangeAspect="1" noChangeArrowheads="1"/>
                          </pic:cNvPicPr>
                        </pic:nvPicPr>
                        <pic:blipFill>
                          <a:blip r:embed="rId32" cstate="print"/>
                          <a:srcRect/>
                          <a:stretch>
                            <a:fillRect/>
                          </a:stretch>
                        </pic:blipFill>
                        <pic:spPr bwMode="auto">
                          <a:xfrm>
                            <a:off x="0" y="0"/>
                            <a:ext cx="422275" cy="36068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Cotejar</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La forma de diagrama de flujo Intercalar indica una fase del proceso que requiere la organización de los datos, información o materiales de acuerdo a un formato estándar o el arreglo.</w:t>
            </w:r>
          </w:p>
        </w:tc>
      </w:tr>
      <w:tr w:rsidR="00BD6D96" w:rsidRPr="00BD6D96" w:rsidTr="00BD6D96">
        <w:trPr>
          <w:tblCellSpacing w:w="0" w:type="dxa"/>
        </w:trPr>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noProof/>
                <w:lang w:eastAsia="es-CO"/>
              </w:rPr>
              <w:drawing>
                <wp:inline distT="0" distB="0" distL="0" distR="0">
                  <wp:extent cx="404495" cy="404495"/>
                  <wp:effectExtent l="19050" t="0" r="0" b="0"/>
                  <wp:docPr id="29" name="Imagen 29" descr="tipo sí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tipo símbolo"/>
                          <pic:cNvPicPr>
                            <a:picLocks noChangeAspect="1" noChangeArrowheads="1"/>
                          </pic:cNvPicPr>
                        </pic:nvPicPr>
                        <pic:blipFill>
                          <a:blip r:embed="rId33" cstate="print"/>
                          <a:srcRect/>
                          <a:stretch>
                            <a:fillRect/>
                          </a:stretch>
                        </pic:blipFill>
                        <pic:spPr bwMode="auto">
                          <a:xfrm>
                            <a:off x="0" y="0"/>
                            <a:ext cx="404495" cy="404495"/>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Ordenar</w:t>
            </w:r>
          </w:p>
        </w:tc>
        <w:tc>
          <w:tcPr>
            <w:tcW w:w="0" w:type="auto"/>
            <w:shd w:val="clear" w:color="auto" w:fill="auto"/>
            <w:vAlign w:val="center"/>
            <w:hideMark/>
          </w:tcPr>
          <w:p w:rsidR="00BD6D96" w:rsidRPr="00BD6D96" w:rsidRDefault="00BD6D96" w:rsidP="00BD6D96">
            <w:pPr>
              <w:rPr>
                <w:rFonts w:ascii="Arial" w:hAnsi="Arial" w:cs="Arial"/>
              </w:rPr>
            </w:pPr>
            <w:r w:rsidRPr="00BD6D96">
              <w:rPr>
                <w:rFonts w:ascii="Arial" w:hAnsi="Arial" w:cs="Arial"/>
              </w:rPr>
              <w:t>Indica la clasificación de datos, información, materiales en un orden pre-definido.</w:t>
            </w:r>
          </w:p>
        </w:tc>
      </w:tr>
      <w:tr w:rsidR="00BD6D96" w:rsidRPr="00BD6D96" w:rsidTr="00BD6D96">
        <w:trPr>
          <w:tblCellSpacing w:w="0" w:type="dxa"/>
        </w:trPr>
        <w:tc>
          <w:tcPr>
            <w:tcW w:w="0" w:type="auto"/>
            <w:shd w:val="clear" w:color="auto" w:fill="auto"/>
            <w:vAlign w:val="center"/>
            <w:hideMark/>
          </w:tcPr>
          <w:p w:rsidR="00BD6D96" w:rsidRDefault="00BD6D96" w:rsidP="00BD6D96">
            <w:pPr>
              <w:rPr>
                <w:rFonts w:ascii="Arial" w:hAnsi="Arial" w:cs="Arial"/>
              </w:rPr>
            </w:pPr>
          </w:p>
          <w:p w:rsidR="00BD6D96" w:rsidRPr="00BD6D96" w:rsidRDefault="00BD6D96" w:rsidP="00BD6D96">
            <w:pPr>
              <w:rPr>
                <w:rFonts w:ascii="Arial" w:hAnsi="Arial" w:cs="Arial"/>
              </w:rPr>
            </w:pPr>
          </w:p>
        </w:tc>
        <w:tc>
          <w:tcPr>
            <w:tcW w:w="0" w:type="auto"/>
            <w:shd w:val="clear" w:color="auto" w:fill="auto"/>
            <w:vAlign w:val="center"/>
            <w:hideMark/>
          </w:tcPr>
          <w:p w:rsidR="00BD6D96" w:rsidRPr="00BD6D96" w:rsidRDefault="00BD6D96" w:rsidP="00BD6D96">
            <w:pPr>
              <w:rPr>
                <w:rFonts w:ascii="Arial" w:hAnsi="Arial" w:cs="Arial"/>
              </w:rPr>
            </w:pPr>
          </w:p>
        </w:tc>
        <w:tc>
          <w:tcPr>
            <w:tcW w:w="0" w:type="auto"/>
            <w:shd w:val="clear" w:color="auto" w:fill="auto"/>
            <w:vAlign w:val="center"/>
            <w:hideMark/>
          </w:tcPr>
          <w:p w:rsidR="00BD6D96" w:rsidRPr="00BD6D96" w:rsidRDefault="00BD6D96" w:rsidP="00BD6D96">
            <w:pPr>
              <w:rPr>
                <w:rFonts w:ascii="Arial" w:hAnsi="Arial" w:cs="Arial"/>
              </w:rPr>
            </w:pPr>
          </w:p>
        </w:tc>
      </w:tr>
      <w:tr w:rsidR="00BD6D96" w:rsidRPr="00BD6D96" w:rsidTr="00BD6D96">
        <w:trPr>
          <w:tblCellSpacing w:w="0" w:type="dxa"/>
        </w:trPr>
        <w:tc>
          <w:tcPr>
            <w:tcW w:w="0" w:type="auto"/>
            <w:shd w:val="clear" w:color="auto" w:fill="auto"/>
            <w:vAlign w:val="center"/>
            <w:hideMark/>
          </w:tcPr>
          <w:p w:rsidR="00BD6D96" w:rsidRPr="00BD6D96" w:rsidRDefault="00BD6D96" w:rsidP="00BD6D96"/>
        </w:tc>
        <w:tc>
          <w:tcPr>
            <w:tcW w:w="0" w:type="auto"/>
            <w:shd w:val="clear" w:color="auto" w:fill="auto"/>
            <w:vAlign w:val="center"/>
            <w:hideMark/>
          </w:tcPr>
          <w:p w:rsidR="00BD6D96" w:rsidRPr="00BD6D96" w:rsidRDefault="00BD6D96" w:rsidP="00BD6D96"/>
        </w:tc>
        <w:tc>
          <w:tcPr>
            <w:tcW w:w="0" w:type="auto"/>
            <w:shd w:val="clear" w:color="auto" w:fill="auto"/>
            <w:vAlign w:val="center"/>
            <w:hideMark/>
          </w:tcPr>
          <w:p w:rsidR="00BD6D96" w:rsidRPr="00BD6D96" w:rsidRDefault="00BD6D96" w:rsidP="00BD6D96"/>
        </w:tc>
      </w:tr>
    </w:tbl>
    <w:p w:rsidR="009F733E" w:rsidRDefault="00BD6D96" w:rsidP="00DC1FA2">
      <w:pPr>
        <w:pStyle w:val="Prrafodelista"/>
        <w:numPr>
          <w:ilvl w:val="0"/>
          <w:numId w:val="2"/>
        </w:numPr>
        <w:jc w:val="center"/>
        <w:rPr>
          <w:b/>
        </w:rPr>
      </w:pPr>
      <w:r>
        <w:rPr>
          <w:b/>
        </w:rPr>
        <w:t xml:space="preserve">Clases de algoritmos </w:t>
      </w:r>
    </w:p>
    <w:p w:rsidR="00BD6D96" w:rsidRDefault="00BD6D96" w:rsidP="00DC1FA2">
      <w:pPr>
        <w:pStyle w:val="Prrafodelista"/>
        <w:ind w:left="408"/>
        <w:rPr>
          <w:b/>
        </w:rPr>
      </w:pP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Cualitativos</w:t>
      </w:r>
      <w:r w:rsidRPr="00DC1FA2">
        <w:rPr>
          <w:rFonts w:ascii="Arial" w:eastAsia="Times New Roman" w:hAnsi="Arial" w:cs="Arial"/>
          <w:color w:val="000000"/>
          <w:spacing w:val="-15"/>
          <w:lang w:eastAsia="es-CO"/>
        </w:rPr>
        <w:t>: Son aquellos en los que se describen los pasos utilizando palabras.</w:t>
      </w:r>
    </w:p>
    <w:p w:rsidR="00DC1FA2" w:rsidRPr="00DC1FA2" w:rsidRDefault="00DC1FA2" w:rsidP="00DC1FA2">
      <w:pPr>
        <w:numPr>
          <w:ilvl w:val="0"/>
          <w:numId w:val="3"/>
        </w:numPr>
        <w:shd w:val="clear" w:color="auto" w:fill="FFFFFF"/>
        <w:spacing w:after="60" w:line="270" w:lineRule="atLeast"/>
        <w:ind w:left="0" w:firstLine="0"/>
        <w:jc w:val="both"/>
        <w:rPr>
          <w:rFonts w:ascii="Arial" w:eastAsia="Times New Roman" w:hAnsi="Arial" w:cs="Arial"/>
          <w:color w:val="000000"/>
          <w:lang w:eastAsia="es-CO"/>
        </w:rPr>
      </w:pPr>
      <w:r w:rsidRPr="00DC1FA2">
        <w:rPr>
          <w:rFonts w:ascii="Arial" w:eastAsia="Times New Roman" w:hAnsi="Arial" w:cs="Arial"/>
          <w:color w:val="000000"/>
          <w:lang w:eastAsia="es-CO"/>
        </w:rPr>
        <w:t>Son todos aquellos pasos o instrucciones descritos por medio de palabras que sirven para llegar a la obtención de una respuesta o solución de un problema cualquier</w:t>
      </w: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Cuantitativos:</w:t>
      </w:r>
      <w:r w:rsidRPr="00DC1FA2">
        <w:rPr>
          <w:rFonts w:ascii="Arial" w:eastAsia="Times New Roman" w:hAnsi="Arial" w:cs="Arial"/>
          <w:color w:val="000000"/>
          <w:spacing w:val="-15"/>
          <w:lang w:eastAsia="es-CO"/>
        </w:rPr>
        <w:t> Son aquellos en los que se utilizan cálculos numéricos para definir los pasos del proceso.</w:t>
      </w:r>
    </w:p>
    <w:p w:rsidR="00DC1FA2" w:rsidRPr="00DC1FA2" w:rsidRDefault="00DC1FA2" w:rsidP="00DC1FA2">
      <w:pPr>
        <w:numPr>
          <w:ilvl w:val="0"/>
          <w:numId w:val="4"/>
        </w:numPr>
        <w:shd w:val="clear" w:color="auto" w:fill="FFFFFF"/>
        <w:spacing w:after="60" w:line="310" w:lineRule="atLeast"/>
        <w:ind w:left="0" w:firstLine="0"/>
        <w:rPr>
          <w:rFonts w:ascii="Arial" w:eastAsia="Times New Roman" w:hAnsi="Arial" w:cs="Arial"/>
          <w:color w:val="000000"/>
          <w:lang w:eastAsia="es-CO"/>
        </w:rPr>
      </w:pPr>
      <w:r w:rsidRPr="00DC1FA2">
        <w:rPr>
          <w:rFonts w:ascii="Arial" w:eastAsia="Times New Roman" w:hAnsi="Arial" w:cs="Arial"/>
          <w:color w:val="000000"/>
          <w:spacing w:val="-15"/>
          <w:lang w:eastAsia="es-CO"/>
        </w:rPr>
        <w:lastRenderedPageBreak/>
        <w:t> </w:t>
      </w:r>
      <w:r w:rsidRPr="00DC1FA2">
        <w:rPr>
          <w:rFonts w:ascii="Arial" w:eastAsia="Times New Roman" w:hAnsi="Arial" w:cs="Arial"/>
          <w:color w:val="000000"/>
          <w:lang w:eastAsia="es-CO"/>
        </w:rPr>
        <w:t>Son aquellos pasos o instrucciones que involucran cálculos numéricos para llegar a un resultado satisfactorio</w:t>
      </w: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Tipos de algoritmos de razonamiento:</w:t>
      </w: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Algoritmos Estáticos:</w:t>
      </w:r>
      <w:r w:rsidRPr="00DC1FA2">
        <w:rPr>
          <w:rFonts w:ascii="Arial" w:eastAsia="Times New Roman" w:hAnsi="Arial" w:cs="Arial"/>
          <w:color w:val="000000"/>
          <w:spacing w:val="-15"/>
          <w:lang w:eastAsia="es-CO"/>
        </w:rPr>
        <w:t> son los que funcionan siempre igual, independientemente del tipo de problema tratado.</w:t>
      </w: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Algoritmos Adaptativos</w:t>
      </w:r>
      <w:r w:rsidRPr="00DC1FA2">
        <w:rPr>
          <w:rFonts w:ascii="Arial" w:eastAsia="Times New Roman" w:hAnsi="Arial" w:cs="Arial"/>
          <w:color w:val="000000"/>
          <w:spacing w:val="-15"/>
          <w:lang w:eastAsia="es-CO"/>
        </w:rPr>
        <w:t>: algoritmos con cierta capacidad de aprendizaje.</w:t>
      </w:r>
    </w:p>
    <w:p w:rsidR="00DC1FA2" w:rsidRPr="00DC1FA2" w:rsidRDefault="00DC1FA2" w:rsidP="00DC1FA2">
      <w:pPr>
        <w:shd w:val="clear" w:color="auto" w:fill="FFFFFF"/>
        <w:spacing w:before="100" w:beforeAutospacing="1" w:after="0" w:line="240" w:lineRule="auto"/>
        <w:jc w:val="both"/>
        <w:rPr>
          <w:rFonts w:ascii="Arial" w:eastAsia="Times New Roman" w:hAnsi="Arial" w:cs="Arial"/>
          <w:color w:val="000000"/>
          <w:lang w:eastAsia="es-CO"/>
        </w:rPr>
      </w:pPr>
      <w:r w:rsidRPr="00DC1FA2">
        <w:rPr>
          <w:rFonts w:ascii="Arial" w:eastAsia="Times New Roman" w:hAnsi="Arial" w:cs="Arial"/>
          <w:b/>
          <w:bCs/>
          <w:color w:val="000000"/>
          <w:spacing w:val="-15"/>
          <w:lang w:eastAsia="es-CO"/>
        </w:rPr>
        <w:t>Algoritmos Probabilísticos:</w:t>
      </w:r>
      <w:r w:rsidRPr="00DC1FA2">
        <w:rPr>
          <w:rFonts w:ascii="Arial" w:eastAsia="Times New Roman" w:hAnsi="Arial" w:cs="Arial"/>
          <w:color w:val="000000"/>
          <w:lang w:eastAsia="es-CO"/>
        </w:rPr>
        <w:t> son algoritmos que no utilizan valores de verdad booleanos sino continuos. Existen varios tipos de algoritmos probabilísticos dependiendo de su funcionamiento, pudiéndose distinguir:</w:t>
      </w:r>
    </w:p>
    <w:p w:rsidR="00DC1FA2" w:rsidRPr="00DC1FA2" w:rsidRDefault="00DC1FA2" w:rsidP="00DC1FA2">
      <w:pPr>
        <w:shd w:val="clear" w:color="auto" w:fill="FFFFFF"/>
        <w:spacing w:before="100" w:beforeAutospacing="1" w:after="24" w:line="360" w:lineRule="atLeast"/>
        <w:ind w:left="360" w:hanging="360"/>
        <w:jc w:val="both"/>
        <w:rPr>
          <w:rFonts w:ascii="Arial" w:eastAsia="Times New Roman" w:hAnsi="Arial" w:cs="Arial"/>
          <w:color w:val="000000"/>
          <w:lang w:eastAsia="es-CO"/>
        </w:rPr>
      </w:pPr>
      <w:r w:rsidRPr="00DC1FA2">
        <w:rPr>
          <w:rFonts w:ascii="Arial" w:eastAsia="Times New Roman" w:hAnsi="Arial" w:cs="Arial"/>
          <w:color w:val="000000"/>
          <w:lang w:eastAsia="es-CO"/>
        </w:rPr>
        <w:t>§ </w:t>
      </w:r>
      <w:r w:rsidRPr="00DC1FA2">
        <w:rPr>
          <w:rFonts w:ascii="Arial" w:eastAsia="Times New Roman" w:hAnsi="Arial" w:cs="Arial"/>
          <w:color w:val="000000"/>
          <w:u w:val="single"/>
          <w:lang w:eastAsia="es-CO"/>
        </w:rPr>
        <w:t>Algoritmos numéricos:</w:t>
      </w:r>
      <w:r w:rsidRPr="00DC1FA2">
        <w:rPr>
          <w:rFonts w:ascii="Arial" w:eastAsia="Times New Roman" w:hAnsi="Arial" w:cs="Arial"/>
          <w:color w:val="000000"/>
          <w:lang w:eastAsia="es-CO"/>
        </w:rPr>
        <w:t> que proporcionan una solución aproximada del problema.</w:t>
      </w:r>
    </w:p>
    <w:p w:rsidR="00DC1FA2" w:rsidRPr="00DC1FA2" w:rsidRDefault="00DC1FA2" w:rsidP="00DC1FA2">
      <w:pPr>
        <w:shd w:val="clear" w:color="auto" w:fill="FFFFFF"/>
        <w:spacing w:before="100" w:beforeAutospacing="1" w:after="24" w:line="360" w:lineRule="atLeast"/>
        <w:ind w:left="360" w:hanging="360"/>
        <w:jc w:val="both"/>
        <w:rPr>
          <w:rFonts w:ascii="Arial" w:eastAsia="Times New Roman" w:hAnsi="Arial" w:cs="Arial"/>
          <w:color w:val="000000"/>
          <w:lang w:eastAsia="es-CO"/>
        </w:rPr>
      </w:pPr>
      <w:r w:rsidRPr="00DC1FA2">
        <w:rPr>
          <w:rFonts w:ascii="Arial" w:eastAsia="Times New Roman" w:hAnsi="Arial" w:cs="Arial"/>
          <w:color w:val="000000"/>
          <w:lang w:eastAsia="es-CO"/>
        </w:rPr>
        <w:t>§ </w:t>
      </w:r>
      <w:r w:rsidRPr="00DC1FA2">
        <w:rPr>
          <w:rFonts w:ascii="Arial" w:eastAsia="Times New Roman" w:hAnsi="Arial" w:cs="Arial"/>
          <w:color w:val="000000"/>
          <w:u w:val="single"/>
          <w:lang w:eastAsia="es-CO"/>
        </w:rPr>
        <w:t>Algoritmos de Montecarlo:</w:t>
      </w:r>
      <w:r w:rsidRPr="00DC1FA2">
        <w:rPr>
          <w:rFonts w:ascii="Arial" w:eastAsia="Times New Roman" w:hAnsi="Arial" w:cs="Arial"/>
          <w:color w:val="000000"/>
          <w:lang w:eastAsia="es-CO"/>
        </w:rPr>
        <w:t> que pueden dar la respuesta correcta o respuesta erróneas (con probabilidad baja).</w:t>
      </w:r>
    </w:p>
    <w:p w:rsidR="00DC1FA2" w:rsidRPr="00DC1FA2" w:rsidRDefault="00DC1FA2" w:rsidP="00DC1FA2">
      <w:pPr>
        <w:shd w:val="clear" w:color="auto" w:fill="FFFFFF"/>
        <w:spacing w:before="100" w:beforeAutospacing="1" w:after="0" w:line="240" w:lineRule="auto"/>
        <w:ind w:left="360" w:hanging="360"/>
        <w:jc w:val="both"/>
        <w:rPr>
          <w:rFonts w:ascii="Arial" w:eastAsia="Times New Roman" w:hAnsi="Arial" w:cs="Arial"/>
          <w:color w:val="000000"/>
          <w:lang w:eastAsia="es-CO"/>
        </w:rPr>
      </w:pPr>
      <w:r w:rsidRPr="00DC1FA2">
        <w:rPr>
          <w:rFonts w:ascii="Arial" w:eastAsia="Times New Roman" w:hAnsi="Arial" w:cs="Arial"/>
          <w:color w:val="000000"/>
          <w:lang w:eastAsia="es-CO"/>
        </w:rPr>
        <w:t>§ </w:t>
      </w:r>
      <w:r w:rsidRPr="00DC1FA2">
        <w:rPr>
          <w:rFonts w:ascii="Arial" w:eastAsia="Times New Roman" w:hAnsi="Arial" w:cs="Arial"/>
          <w:color w:val="000000"/>
          <w:u w:val="single"/>
          <w:lang w:eastAsia="es-CO"/>
        </w:rPr>
        <w:t>Algoritmos de Las Vegas</w:t>
      </w:r>
      <w:r w:rsidRPr="00DC1FA2">
        <w:rPr>
          <w:rFonts w:ascii="Arial" w:eastAsia="Times New Roman" w:hAnsi="Arial" w:cs="Arial"/>
          <w:color w:val="000000"/>
          <w:lang w:eastAsia="es-CO"/>
        </w:rPr>
        <w:t>: que nunca dan una respuesta incorrecta: o bien dan la respuesta correcta o informan del fallo.</w:t>
      </w:r>
    </w:p>
    <w:p w:rsidR="00DC1FA2" w:rsidRPr="00DC1FA2" w:rsidRDefault="00DC1FA2" w:rsidP="00DC1FA2">
      <w:pPr>
        <w:shd w:val="clear" w:color="auto" w:fill="FFFFFF"/>
        <w:spacing w:before="100" w:beforeAutospacing="1" w:after="100" w:afterAutospacing="1" w:line="310" w:lineRule="atLeast"/>
        <w:jc w:val="both"/>
        <w:rPr>
          <w:rFonts w:ascii="Arial" w:eastAsia="Times New Roman" w:hAnsi="Arial" w:cs="Arial"/>
          <w:color w:val="000000"/>
          <w:lang w:eastAsia="es-CO"/>
        </w:rPr>
      </w:pPr>
      <w:r w:rsidRPr="00DC1FA2">
        <w:rPr>
          <w:rFonts w:ascii="Arial" w:eastAsia="Times New Roman" w:hAnsi="Arial" w:cs="Arial"/>
          <w:b/>
          <w:bCs/>
          <w:color w:val="000000"/>
          <w:lang w:eastAsia="es-CO"/>
        </w:rPr>
        <w:t>Algoritmo Cotidiano:</w:t>
      </w:r>
      <w:r w:rsidRPr="00DC1FA2">
        <w:rPr>
          <w:rFonts w:ascii="Arial" w:eastAsia="Times New Roman" w:hAnsi="Arial" w:cs="Arial"/>
          <w:color w:val="000000"/>
          <w:lang w:eastAsia="es-CO"/>
        </w:rPr>
        <w:t> es la serie de pasos que realizamos en nuestra vida diaria para realizar las diferentes tareas y actividades comunes, desde los pasos al levantarnos, así como ir de compras, etc.</w:t>
      </w:r>
    </w:p>
    <w:p w:rsidR="00DC1FA2" w:rsidRPr="00DC1FA2" w:rsidRDefault="00DC1FA2" w:rsidP="00DC1FA2">
      <w:pPr>
        <w:shd w:val="clear" w:color="auto" w:fill="FFFFFF"/>
        <w:spacing w:before="100" w:beforeAutospacing="1" w:after="100" w:afterAutospacing="1" w:line="310" w:lineRule="atLeast"/>
        <w:jc w:val="both"/>
        <w:rPr>
          <w:rFonts w:ascii="Arial" w:eastAsia="Times New Roman" w:hAnsi="Arial" w:cs="Arial"/>
          <w:color w:val="000000"/>
          <w:lang w:eastAsia="es-CO"/>
        </w:rPr>
      </w:pPr>
      <w:r w:rsidRPr="00DC1FA2">
        <w:rPr>
          <w:rFonts w:ascii="Arial" w:eastAsia="Times New Roman" w:hAnsi="Arial" w:cs="Arial"/>
          <w:b/>
          <w:bCs/>
          <w:color w:val="000000"/>
          <w:lang w:eastAsia="es-CO"/>
        </w:rPr>
        <w:t>Algoritmo Voraz:</w:t>
      </w:r>
      <w:r w:rsidRPr="00DC1FA2">
        <w:rPr>
          <w:rFonts w:ascii="Arial" w:eastAsia="Times New Roman" w:hAnsi="Arial" w:cs="Arial"/>
          <w:color w:val="000000"/>
          <w:lang w:eastAsia="es-CO"/>
        </w:rPr>
        <w:t> un algoritmo voraz es aquel que, para resolver un determinado problema, sigue una </w:t>
      </w:r>
      <w:hyperlink r:id="rId34" w:tooltip="Metaheurística" w:history="1">
        <w:r w:rsidRPr="00DC1FA2">
          <w:rPr>
            <w:rFonts w:ascii="Arial" w:eastAsia="Times New Roman" w:hAnsi="Arial" w:cs="Arial"/>
            <w:color w:val="000000"/>
            <w:lang w:eastAsia="es-CO"/>
          </w:rPr>
          <w:t>meta heurística</w:t>
        </w:r>
      </w:hyperlink>
      <w:r w:rsidRPr="00DC1FA2">
        <w:rPr>
          <w:rFonts w:ascii="Arial" w:eastAsia="Times New Roman" w:hAnsi="Arial" w:cs="Arial"/>
          <w:color w:val="000000"/>
          <w:lang w:eastAsia="es-CO"/>
        </w:rPr>
        <w:t> consistente en elegir la opción óptima en cada paso local con la esperanza de llegar a una solución general óptima.</w:t>
      </w:r>
    </w:p>
    <w:p w:rsidR="00DC1FA2" w:rsidRPr="00DC1FA2" w:rsidRDefault="00DC1FA2" w:rsidP="00DC1FA2">
      <w:pPr>
        <w:shd w:val="clear" w:color="auto" w:fill="FFFFFF"/>
        <w:spacing w:before="100" w:beforeAutospacing="1" w:after="100" w:afterAutospacing="1" w:line="310" w:lineRule="atLeast"/>
        <w:jc w:val="both"/>
        <w:rPr>
          <w:rFonts w:ascii="Arial" w:eastAsia="Times New Roman" w:hAnsi="Arial" w:cs="Arial"/>
          <w:color w:val="000000"/>
          <w:lang w:eastAsia="es-CO"/>
        </w:rPr>
      </w:pPr>
      <w:r w:rsidRPr="00DC1FA2">
        <w:rPr>
          <w:rFonts w:ascii="Arial" w:eastAsia="Times New Roman" w:hAnsi="Arial" w:cs="Arial"/>
          <w:b/>
          <w:bCs/>
          <w:color w:val="000000"/>
          <w:lang w:eastAsia="es-CO"/>
        </w:rPr>
        <w:t>Algoritmo Determinista: </w:t>
      </w:r>
      <w:r w:rsidRPr="00DC1FA2">
        <w:rPr>
          <w:rFonts w:ascii="Arial" w:eastAsia="Times New Roman" w:hAnsi="Arial" w:cs="Arial"/>
          <w:color w:val="000000"/>
          <w:lang w:eastAsia="es-CO"/>
        </w:rPr>
        <w:t>es un </w:t>
      </w:r>
      <w:hyperlink r:id="rId35" w:tooltip="Algoritmo" w:history="1">
        <w:r w:rsidRPr="00DC1FA2">
          <w:rPr>
            <w:rFonts w:ascii="Arial" w:eastAsia="Times New Roman" w:hAnsi="Arial" w:cs="Arial"/>
            <w:color w:val="000000"/>
            <w:lang w:eastAsia="es-CO"/>
          </w:rPr>
          <w:t>algoritmo</w:t>
        </w:r>
      </w:hyperlink>
      <w:r w:rsidRPr="00DC1FA2">
        <w:rPr>
          <w:rFonts w:ascii="Arial" w:eastAsia="Times New Roman" w:hAnsi="Arial" w:cs="Arial"/>
          <w:color w:val="000000"/>
          <w:lang w:eastAsia="es-CO"/>
        </w:rPr>
        <w:t xml:space="preserve"> que, en términos informales, es completamente predictivo si se conocen </w:t>
      </w:r>
      <w:r w:rsidR="00324830" w:rsidRPr="00DC1FA2">
        <w:rPr>
          <w:rFonts w:ascii="Arial" w:eastAsia="Times New Roman" w:hAnsi="Arial" w:cs="Arial"/>
          <w:color w:val="000000"/>
          <w:lang w:eastAsia="es-CO"/>
        </w:rPr>
        <w:t>sus</w:t>
      </w:r>
      <w:r w:rsidR="00324830">
        <w:t xml:space="preserve"> entradas</w:t>
      </w:r>
      <w:r w:rsidRPr="00DC1FA2">
        <w:rPr>
          <w:rFonts w:ascii="Arial" w:eastAsia="Times New Roman" w:hAnsi="Arial" w:cs="Arial"/>
          <w:color w:val="000000"/>
          <w:lang w:eastAsia="es-CO"/>
        </w:rPr>
        <w:t>.</w:t>
      </w:r>
    </w:p>
    <w:p w:rsidR="00DC1FA2" w:rsidRPr="00DC1FA2" w:rsidRDefault="00DC1FA2" w:rsidP="00DC1FA2">
      <w:pPr>
        <w:shd w:val="clear" w:color="auto" w:fill="FFFFFF"/>
        <w:spacing w:before="100" w:beforeAutospacing="1" w:after="100" w:afterAutospacing="1" w:line="310" w:lineRule="atLeast"/>
        <w:jc w:val="both"/>
        <w:rPr>
          <w:rFonts w:ascii="Arial" w:eastAsia="Times New Roman" w:hAnsi="Arial" w:cs="Arial"/>
          <w:color w:val="000000"/>
          <w:lang w:eastAsia="es-CO"/>
        </w:rPr>
      </w:pPr>
      <w:r w:rsidRPr="00DC1FA2">
        <w:rPr>
          <w:rFonts w:ascii="Arial" w:eastAsia="Times New Roman" w:hAnsi="Arial" w:cs="Arial"/>
          <w:b/>
          <w:bCs/>
          <w:color w:val="000000"/>
          <w:lang w:eastAsia="es-CO"/>
        </w:rPr>
        <w:t>Algoritmo Heurístico: </w:t>
      </w:r>
      <w:r w:rsidRPr="00DC1FA2">
        <w:rPr>
          <w:rFonts w:ascii="Arial" w:eastAsia="Times New Roman" w:hAnsi="Arial" w:cs="Arial"/>
          <w:color w:val="000000"/>
          <w:lang w:eastAsia="es-CO"/>
        </w:rPr>
        <w:t>es un algoritmo que abandona uno o ambos objetivos; por ejemplo, normalmente encuentran buenas soluciones, aunque no hay pruebas de que la solución no pueda ser arbitrariamente errónea en algunos casos; o se ejecuta razonablemente rápido, aunque no existe tampoco prueba de que siempre será así.</w:t>
      </w:r>
    </w:p>
    <w:p w:rsidR="00DC1FA2" w:rsidRPr="00DC1FA2" w:rsidRDefault="00DC1FA2" w:rsidP="00DC1FA2">
      <w:pPr>
        <w:shd w:val="clear" w:color="auto" w:fill="FFFFFF"/>
        <w:spacing w:before="96" w:after="120" w:line="360" w:lineRule="atLeast"/>
        <w:jc w:val="both"/>
        <w:rPr>
          <w:rFonts w:ascii="Arial" w:eastAsia="Times New Roman" w:hAnsi="Arial" w:cs="Arial"/>
          <w:color w:val="000000"/>
          <w:lang w:eastAsia="es-CO"/>
        </w:rPr>
      </w:pPr>
      <w:r w:rsidRPr="00DC1FA2">
        <w:rPr>
          <w:rFonts w:ascii="Arial" w:eastAsia="Times New Roman" w:hAnsi="Arial" w:cs="Arial"/>
          <w:color w:val="000000"/>
          <w:lang w:eastAsia="es-CO"/>
        </w:rPr>
        <w:t>Las heurísticas generalmente son usadas cuando no existe una solución óptima bajo las restricciones dadas (tiempo, espacio, etc.), o cuando no existe del todo.</w:t>
      </w:r>
    </w:p>
    <w:p w:rsidR="00DC1FA2" w:rsidRDefault="00DC1FA2" w:rsidP="00DC1FA2">
      <w:pPr>
        <w:shd w:val="clear" w:color="auto" w:fill="FFFFFF"/>
        <w:spacing w:before="100" w:beforeAutospacing="1" w:after="100" w:afterAutospacing="1" w:line="310" w:lineRule="atLeast"/>
        <w:jc w:val="both"/>
        <w:rPr>
          <w:rFonts w:ascii="Arial" w:eastAsia="Times New Roman" w:hAnsi="Arial" w:cs="Arial"/>
          <w:color w:val="000000"/>
          <w:lang w:eastAsia="es-CO"/>
        </w:rPr>
      </w:pPr>
      <w:r w:rsidRPr="00DC1FA2">
        <w:rPr>
          <w:rFonts w:ascii="Arial" w:eastAsia="Times New Roman" w:hAnsi="Arial" w:cs="Arial"/>
          <w:b/>
          <w:bCs/>
          <w:color w:val="000000"/>
          <w:lang w:eastAsia="es-CO"/>
        </w:rPr>
        <w:t>Algoritmo de escalada</w:t>
      </w:r>
      <w:r w:rsidRPr="00DC1FA2">
        <w:rPr>
          <w:rFonts w:ascii="Arial" w:eastAsia="Times New Roman" w:hAnsi="Arial" w:cs="Arial"/>
          <w:color w:val="000000"/>
          <w:lang w:eastAsia="es-CO"/>
        </w:rPr>
        <w:t>: la idea básica consiste en comenzar con una mala solución a un determinado problema y, repetidamente, aplicar optimizaciones a la misma hasta que esta sea óptima o satisfaga algún otro requisito.</w:t>
      </w:r>
    </w:p>
    <w:p w:rsidR="00DC1FA2" w:rsidRDefault="00DC1FA2" w:rsidP="00DC1FA2">
      <w:pPr>
        <w:pStyle w:val="Prrafodelista"/>
        <w:numPr>
          <w:ilvl w:val="0"/>
          <w:numId w:val="2"/>
        </w:numPr>
        <w:shd w:val="clear" w:color="auto" w:fill="FFFFFF"/>
        <w:spacing w:before="100" w:beforeAutospacing="1" w:after="100" w:afterAutospacing="1" w:line="310" w:lineRule="atLeast"/>
        <w:jc w:val="center"/>
        <w:rPr>
          <w:rFonts w:ascii="Arial" w:eastAsia="Times New Roman" w:hAnsi="Arial" w:cs="Arial"/>
          <w:b/>
          <w:color w:val="000000"/>
          <w:lang w:eastAsia="es-CO"/>
        </w:rPr>
      </w:pPr>
      <w:r>
        <w:rPr>
          <w:rFonts w:ascii="Arial" w:eastAsia="Times New Roman" w:hAnsi="Arial" w:cs="Arial"/>
          <w:b/>
          <w:color w:val="000000"/>
          <w:lang w:eastAsia="es-CO"/>
        </w:rPr>
        <w:lastRenderedPageBreak/>
        <w:t>Variables.</w:t>
      </w:r>
    </w:p>
    <w:p w:rsidR="00DC1FA2" w:rsidRDefault="00DC1FA2" w:rsidP="00DC1FA2">
      <w:pPr>
        <w:pStyle w:val="Prrafodelista"/>
        <w:shd w:val="clear" w:color="auto" w:fill="FFFFFF"/>
        <w:spacing w:before="100" w:beforeAutospacing="1" w:after="100" w:afterAutospacing="1" w:line="310" w:lineRule="atLeast"/>
        <w:ind w:left="420"/>
        <w:rPr>
          <w:rFonts w:ascii="Arial" w:eastAsia="Times New Roman" w:hAnsi="Arial" w:cs="Arial"/>
          <w:color w:val="000000"/>
          <w:lang w:eastAsia="es-CO"/>
        </w:rPr>
      </w:pPr>
    </w:p>
    <w:p w:rsidR="00DC1FA2" w:rsidRPr="00DC1FA2" w:rsidRDefault="00DC1FA2" w:rsidP="00DC1FA2">
      <w:pPr>
        <w:pStyle w:val="NormalWeb"/>
        <w:spacing w:before="0" w:beforeAutospacing="0" w:after="0" w:afterAutospacing="0" w:line="222" w:lineRule="atLeast"/>
        <w:rPr>
          <w:rFonts w:ascii="Arial" w:hAnsi="Arial" w:cs="Arial"/>
          <w:color w:val="000000" w:themeColor="text1"/>
          <w:sz w:val="22"/>
          <w:szCs w:val="22"/>
        </w:rPr>
      </w:pPr>
      <w:r w:rsidRPr="00DC1FA2">
        <w:rPr>
          <w:rFonts w:ascii="Arial" w:hAnsi="Arial" w:cs="Arial"/>
          <w:color w:val="000000" w:themeColor="text1"/>
          <w:sz w:val="22"/>
          <w:szCs w:val="22"/>
        </w:rPr>
        <w:t>Son atributos, cualidades, características observables que poseen las personas, objetos,</w:t>
      </w:r>
      <w:r w:rsidRPr="00DC1FA2">
        <w:rPr>
          <w:rStyle w:val="apple-converted-space"/>
          <w:rFonts w:ascii="Arial" w:hAnsi="Arial" w:cs="Arial"/>
          <w:color w:val="000000" w:themeColor="text1"/>
          <w:sz w:val="22"/>
          <w:szCs w:val="22"/>
        </w:rPr>
        <w:t> </w:t>
      </w:r>
      <w:hyperlink r:id="rId36" w:history="1">
        <w:r w:rsidRPr="00DC1FA2">
          <w:rPr>
            <w:rStyle w:val="Hipervnculo"/>
            <w:rFonts w:ascii="Arial" w:hAnsi="Arial" w:cs="Arial"/>
            <w:color w:val="000000" w:themeColor="text1"/>
            <w:sz w:val="22"/>
            <w:szCs w:val="22"/>
            <w:u w:val="none"/>
          </w:rPr>
          <w:t>instituciones</w:t>
        </w:r>
      </w:hyperlink>
      <w:r w:rsidRPr="00DC1FA2">
        <w:rPr>
          <w:rStyle w:val="apple-converted-space"/>
          <w:rFonts w:ascii="Arial" w:hAnsi="Arial" w:cs="Arial"/>
          <w:color w:val="000000" w:themeColor="text1"/>
          <w:sz w:val="22"/>
          <w:szCs w:val="22"/>
        </w:rPr>
        <w:t> </w:t>
      </w:r>
      <w:r w:rsidRPr="00DC1FA2">
        <w:rPr>
          <w:rFonts w:ascii="Arial" w:hAnsi="Arial" w:cs="Arial"/>
          <w:color w:val="000000" w:themeColor="text1"/>
          <w:sz w:val="22"/>
          <w:szCs w:val="22"/>
        </w:rPr>
        <w:t>que expresan magnitudes que varían discretamente o en forma continua. Ejemplo: son</w:t>
      </w:r>
      <w:r w:rsidRPr="00DC1FA2">
        <w:rPr>
          <w:rStyle w:val="apple-converted-space"/>
          <w:rFonts w:ascii="Arial" w:hAnsi="Arial" w:cs="Arial"/>
          <w:color w:val="000000" w:themeColor="text1"/>
          <w:sz w:val="22"/>
          <w:szCs w:val="22"/>
        </w:rPr>
        <w:t> </w:t>
      </w:r>
      <w:hyperlink r:id="rId37" w:anchor="HIPOTES" w:history="1">
        <w:r w:rsidRPr="00DC1FA2">
          <w:rPr>
            <w:rStyle w:val="Hipervnculo"/>
            <w:rFonts w:ascii="Arial" w:hAnsi="Arial" w:cs="Arial"/>
            <w:color w:val="000000" w:themeColor="text1"/>
            <w:sz w:val="22"/>
            <w:szCs w:val="22"/>
            <w:u w:val="none"/>
          </w:rPr>
          <w:t>variables</w:t>
        </w:r>
      </w:hyperlink>
      <w:r w:rsidRPr="00DC1FA2">
        <w:rPr>
          <w:rStyle w:val="apple-converted-space"/>
          <w:rFonts w:ascii="Arial" w:hAnsi="Arial" w:cs="Arial"/>
          <w:color w:val="000000" w:themeColor="text1"/>
          <w:sz w:val="22"/>
          <w:szCs w:val="22"/>
        </w:rPr>
        <w:t> </w:t>
      </w:r>
      <w:r w:rsidRPr="00DC1FA2">
        <w:rPr>
          <w:rFonts w:ascii="Arial" w:hAnsi="Arial" w:cs="Arial"/>
          <w:color w:val="000000" w:themeColor="text1"/>
          <w:sz w:val="22"/>
          <w:szCs w:val="22"/>
        </w:rPr>
        <w:t>de las personas: la edad,</w:t>
      </w:r>
      <w:r w:rsidRPr="00DC1FA2">
        <w:rPr>
          <w:rStyle w:val="apple-converted-space"/>
          <w:rFonts w:ascii="Arial" w:hAnsi="Arial" w:cs="Arial"/>
          <w:color w:val="000000" w:themeColor="text1"/>
          <w:sz w:val="22"/>
          <w:szCs w:val="22"/>
        </w:rPr>
        <w:t> </w:t>
      </w:r>
      <w:hyperlink r:id="rId38" w:history="1">
        <w:r w:rsidRPr="00DC1FA2">
          <w:rPr>
            <w:rStyle w:val="Hipervnculo"/>
            <w:rFonts w:ascii="Arial" w:hAnsi="Arial" w:cs="Arial"/>
            <w:color w:val="000000" w:themeColor="text1"/>
            <w:sz w:val="22"/>
            <w:szCs w:val="22"/>
            <w:u w:val="none"/>
          </w:rPr>
          <w:t>sexo</w:t>
        </w:r>
      </w:hyperlink>
      <w:r w:rsidRPr="00DC1FA2">
        <w:rPr>
          <w:rFonts w:ascii="Arial" w:hAnsi="Arial" w:cs="Arial"/>
          <w:color w:val="000000" w:themeColor="text1"/>
          <w:sz w:val="22"/>
          <w:szCs w:val="22"/>
        </w:rPr>
        <w:t>, talla, peso, contextura,</w:t>
      </w:r>
      <w:r w:rsidRPr="00DC1FA2">
        <w:rPr>
          <w:rStyle w:val="apple-converted-space"/>
          <w:rFonts w:ascii="Arial" w:hAnsi="Arial" w:cs="Arial"/>
          <w:color w:val="000000" w:themeColor="text1"/>
          <w:sz w:val="22"/>
          <w:szCs w:val="22"/>
        </w:rPr>
        <w:t> </w:t>
      </w:r>
      <w:hyperlink r:id="rId39" w:history="1">
        <w:r w:rsidRPr="00DC1FA2">
          <w:rPr>
            <w:rStyle w:val="Hipervnculo"/>
            <w:rFonts w:ascii="Arial" w:hAnsi="Arial" w:cs="Arial"/>
            <w:color w:val="000000" w:themeColor="text1"/>
            <w:sz w:val="22"/>
            <w:szCs w:val="22"/>
            <w:u w:val="none"/>
          </w:rPr>
          <w:t>color</w:t>
        </w:r>
      </w:hyperlink>
      <w:r w:rsidRPr="00DC1FA2">
        <w:rPr>
          <w:rStyle w:val="apple-converted-space"/>
          <w:rFonts w:ascii="Arial" w:hAnsi="Arial" w:cs="Arial"/>
          <w:color w:val="000000" w:themeColor="text1"/>
          <w:sz w:val="22"/>
          <w:szCs w:val="22"/>
        </w:rPr>
        <w:t> </w:t>
      </w:r>
      <w:r w:rsidRPr="00DC1FA2">
        <w:rPr>
          <w:rFonts w:ascii="Arial" w:hAnsi="Arial" w:cs="Arial"/>
          <w:color w:val="000000" w:themeColor="text1"/>
          <w:sz w:val="22"/>
          <w:szCs w:val="22"/>
        </w:rPr>
        <w:t>del cabello, color de ojos, grado de</w:t>
      </w:r>
      <w:r w:rsidRPr="00DC1FA2">
        <w:rPr>
          <w:rStyle w:val="apple-converted-space"/>
          <w:rFonts w:ascii="Arial" w:hAnsi="Arial" w:cs="Arial"/>
          <w:color w:val="000000" w:themeColor="text1"/>
          <w:sz w:val="22"/>
          <w:szCs w:val="22"/>
        </w:rPr>
        <w:t> </w:t>
      </w:r>
      <w:hyperlink r:id="rId40" w:history="1">
        <w:r w:rsidRPr="00DC1FA2">
          <w:rPr>
            <w:rStyle w:val="Hipervnculo"/>
            <w:rFonts w:ascii="Arial" w:hAnsi="Arial" w:cs="Arial"/>
            <w:color w:val="000000" w:themeColor="text1"/>
            <w:sz w:val="22"/>
            <w:szCs w:val="22"/>
            <w:u w:val="none"/>
          </w:rPr>
          <w:t>atención</w:t>
        </w:r>
      </w:hyperlink>
      <w:r w:rsidRPr="00DC1FA2">
        <w:rPr>
          <w:rFonts w:ascii="Arial" w:hAnsi="Arial" w:cs="Arial"/>
          <w:color w:val="000000" w:themeColor="text1"/>
          <w:sz w:val="22"/>
          <w:szCs w:val="22"/>
        </w:rPr>
        <w:t>, conocimientos previos, confesión religiosa, procedencia,</w:t>
      </w:r>
      <w:r w:rsidRPr="00DC1FA2">
        <w:rPr>
          <w:rStyle w:val="apple-converted-space"/>
          <w:rFonts w:ascii="Arial" w:hAnsi="Arial" w:cs="Arial"/>
          <w:color w:val="000000" w:themeColor="text1"/>
          <w:sz w:val="22"/>
          <w:szCs w:val="22"/>
        </w:rPr>
        <w:t> </w:t>
      </w:r>
      <w:hyperlink r:id="rId41" w:history="1">
        <w:r w:rsidRPr="00DC1FA2">
          <w:rPr>
            <w:rStyle w:val="Hipervnculo"/>
            <w:rFonts w:ascii="Arial" w:hAnsi="Arial" w:cs="Arial"/>
            <w:color w:val="000000" w:themeColor="text1"/>
            <w:sz w:val="22"/>
            <w:szCs w:val="22"/>
            <w:u w:val="none"/>
          </w:rPr>
          <w:t>clase</w:t>
        </w:r>
      </w:hyperlink>
      <w:r>
        <w:rPr>
          <w:rFonts w:ascii="Arial" w:hAnsi="Arial" w:cs="Arial"/>
          <w:color w:val="000000" w:themeColor="text1"/>
          <w:sz w:val="22"/>
          <w:szCs w:val="22"/>
        </w:rPr>
        <w:t xml:space="preserve"> </w:t>
      </w:r>
      <w:r w:rsidRPr="00DC1FA2">
        <w:rPr>
          <w:rFonts w:ascii="Arial" w:hAnsi="Arial" w:cs="Arial"/>
          <w:color w:val="000000" w:themeColor="text1"/>
          <w:sz w:val="22"/>
          <w:szCs w:val="22"/>
        </w:rPr>
        <w:t>social, etc.                           </w:t>
      </w:r>
    </w:p>
    <w:p w:rsidR="00DC1FA2" w:rsidRDefault="00DC1FA2" w:rsidP="00DC1FA2">
      <w:pPr>
        <w:pStyle w:val="NormalWeb"/>
        <w:spacing w:before="0" w:beforeAutospacing="0" w:after="0" w:afterAutospacing="0" w:line="222" w:lineRule="atLeast"/>
        <w:rPr>
          <w:rFonts w:ascii="Arial" w:hAnsi="Arial" w:cs="Arial"/>
          <w:color w:val="000000" w:themeColor="text1"/>
          <w:sz w:val="22"/>
          <w:szCs w:val="22"/>
        </w:rPr>
      </w:pPr>
      <w:r w:rsidRPr="00DC1FA2">
        <w:rPr>
          <w:rFonts w:ascii="Arial" w:hAnsi="Arial" w:cs="Arial"/>
          <w:color w:val="000000" w:themeColor="text1"/>
          <w:sz w:val="22"/>
          <w:szCs w:val="22"/>
        </w:rPr>
        <w:t>  Son variables de las cosas, objetos: forma, color, tamaño, peso, conservación, antigüedad, etc. Las instituciones también poseen variables como: antigüedad,</w:t>
      </w:r>
      <w:r w:rsidRPr="00DC1FA2">
        <w:rPr>
          <w:rStyle w:val="apple-converted-space"/>
          <w:rFonts w:ascii="Arial" w:hAnsi="Arial" w:cs="Arial"/>
          <w:color w:val="000000" w:themeColor="text1"/>
          <w:sz w:val="22"/>
          <w:szCs w:val="22"/>
        </w:rPr>
        <w:t> </w:t>
      </w:r>
      <w:hyperlink r:id="rId42" w:history="1">
        <w:r w:rsidRPr="00DC1FA2">
          <w:rPr>
            <w:rStyle w:val="Hipervnculo"/>
            <w:rFonts w:ascii="Arial" w:hAnsi="Arial" w:cs="Arial"/>
            <w:color w:val="000000" w:themeColor="text1"/>
            <w:sz w:val="22"/>
            <w:szCs w:val="22"/>
            <w:u w:val="none"/>
          </w:rPr>
          <w:t>organización</w:t>
        </w:r>
      </w:hyperlink>
      <w:r w:rsidRPr="00DC1FA2">
        <w:rPr>
          <w:rFonts w:ascii="Arial" w:hAnsi="Arial" w:cs="Arial"/>
          <w:color w:val="000000" w:themeColor="text1"/>
          <w:sz w:val="22"/>
          <w:szCs w:val="22"/>
        </w:rPr>
        <w:t>,</w:t>
      </w:r>
      <w:r w:rsidRPr="00DC1FA2">
        <w:rPr>
          <w:rStyle w:val="apple-converted-space"/>
          <w:rFonts w:ascii="Arial" w:hAnsi="Arial" w:cs="Arial"/>
          <w:color w:val="000000" w:themeColor="text1"/>
          <w:sz w:val="22"/>
          <w:szCs w:val="22"/>
        </w:rPr>
        <w:t> </w:t>
      </w:r>
      <w:hyperlink r:id="rId43" w:history="1">
        <w:r w:rsidRPr="00DC1FA2">
          <w:rPr>
            <w:rStyle w:val="Hipervnculo"/>
            <w:rFonts w:ascii="Arial" w:hAnsi="Arial" w:cs="Arial"/>
            <w:color w:val="000000" w:themeColor="text1"/>
            <w:sz w:val="22"/>
            <w:szCs w:val="22"/>
            <w:u w:val="none"/>
          </w:rPr>
          <w:t>eficiencia</w:t>
        </w:r>
      </w:hyperlink>
      <w:r w:rsidRPr="00DC1FA2">
        <w:rPr>
          <w:rFonts w:ascii="Arial" w:hAnsi="Arial" w:cs="Arial"/>
          <w:color w:val="000000" w:themeColor="text1"/>
          <w:sz w:val="22"/>
          <w:szCs w:val="22"/>
        </w:rPr>
        <w:t>, magnitud,</w:t>
      </w:r>
      <w:r w:rsidRPr="00DC1FA2">
        <w:rPr>
          <w:rStyle w:val="apple-converted-space"/>
          <w:rFonts w:ascii="Arial" w:hAnsi="Arial" w:cs="Arial"/>
          <w:color w:val="000000" w:themeColor="text1"/>
          <w:sz w:val="22"/>
          <w:szCs w:val="22"/>
        </w:rPr>
        <w:t> </w:t>
      </w:r>
      <w:hyperlink r:id="rId44" w:history="1">
        <w:r w:rsidRPr="00DC1FA2">
          <w:rPr>
            <w:rStyle w:val="Hipervnculo"/>
            <w:rFonts w:ascii="Arial" w:hAnsi="Arial" w:cs="Arial"/>
            <w:color w:val="000000" w:themeColor="text1"/>
            <w:sz w:val="22"/>
            <w:szCs w:val="22"/>
            <w:u w:val="none"/>
          </w:rPr>
          <w:t>productividad</w:t>
        </w:r>
      </w:hyperlink>
      <w:r w:rsidRPr="00DC1FA2">
        <w:rPr>
          <w:rFonts w:ascii="Arial" w:hAnsi="Arial" w:cs="Arial"/>
          <w:color w:val="000000" w:themeColor="text1"/>
          <w:sz w:val="22"/>
          <w:szCs w:val="22"/>
        </w:rPr>
        <w:t>, etc.</w:t>
      </w:r>
    </w:p>
    <w:p w:rsidR="00DC1FA2" w:rsidRDefault="00C30E48" w:rsidP="00DC1FA2">
      <w:pPr>
        <w:pStyle w:val="NormalWeb"/>
        <w:spacing w:before="0" w:beforeAutospacing="0" w:after="0" w:afterAutospacing="0" w:line="222" w:lineRule="atLeast"/>
        <w:rPr>
          <w:rFonts w:ascii="Arial" w:hAnsi="Arial" w:cs="Arial"/>
          <w:color w:val="000000" w:themeColor="text1"/>
          <w:sz w:val="22"/>
          <w:szCs w:val="22"/>
        </w:rPr>
      </w:pPr>
      <w:r>
        <w:rPr>
          <w:rFonts w:ascii="Arial" w:hAnsi="Arial" w:cs="Arial"/>
          <w:color w:val="000000" w:themeColor="text1"/>
          <w:sz w:val="22"/>
          <w:szCs w:val="22"/>
        </w:rPr>
        <w:t xml:space="preserve"> </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Por su Grado de abstracción o concreción.</w:t>
      </w:r>
    </w:p>
    <w:p w:rsidR="00C30E48" w:rsidRPr="00C30E48" w:rsidRDefault="00324830"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a.</w:t>
      </w:r>
      <w:r w:rsidRPr="00C30E48">
        <w:rPr>
          <w:rStyle w:val="Textoennegrita"/>
          <w:rFonts w:ascii="Arial" w:hAnsi="Arial" w:cs="Arial"/>
          <w:color w:val="000000" w:themeColor="text1"/>
          <w:sz w:val="22"/>
          <w:szCs w:val="22"/>
        </w:rPr>
        <w:t xml:space="preserve"> Variables</w:t>
      </w:r>
      <w:r w:rsidR="00C30E48" w:rsidRPr="00C30E48">
        <w:rPr>
          <w:rStyle w:val="Textoennegrita"/>
          <w:rFonts w:ascii="Arial" w:hAnsi="Arial" w:cs="Arial"/>
          <w:color w:val="000000" w:themeColor="text1"/>
          <w:sz w:val="22"/>
          <w:szCs w:val="22"/>
        </w:rPr>
        <w:t xml:space="preserve"> Teóricas:</w:t>
      </w:r>
      <w:r w:rsidR="00C30E48" w:rsidRPr="00C30E48">
        <w:rPr>
          <w:rStyle w:val="apple-converted-space"/>
          <w:rFonts w:ascii="Arial" w:hAnsi="Arial" w:cs="Arial"/>
          <w:color w:val="000000" w:themeColor="text1"/>
          <w:sz w:val="22"/>
          <w:szCs w:val="22"/>
        </w:rPr>
        <w:t> </w:t>
      </w:r>
      <w:r w:rsidR="00C30E48" w:rsidRPr="00C30E48">
        <w:rPr>
          <w:rFonts w:ascii="Arial" w:hAnsi="Arial" w:cs="Arial"/>
          <w:color w:val="000000" w:themeColor="text1"/>
          <w:sz w:val="22"/>
          <w:szCs w:val="22"/>
        </w:rPr>
        <w:t>Son aquellas que son abstractas que no se entienden porque no son observables o medibles sino se definen. Ejemplos: estatus socioeconómico, rendimiento académico,</w:t>
      </w:r>
      <w:r w:rsidR="00C30E48" w:rsidRPr="00C30E48">
        <w:rPr>
          <w:rStyle w:val="apple-converted-space"/>
          <w:rFonts w:ascii="Arial" w:hAnsi="Arial" w:cs="Arial"/>
          <w:color w:val="000000" w:themeColor="text1"/>
          <w:sz w:val="22"/>
          <w:szCs w:val="22"/>
        </w:rPr>
        <w:t> </w:t>
      </w:r>
      <w:hyperlink r:id="rId45" w:history="1">
        <w:r w:rsidR="00C30E48" w:rsidRPr="00C30E48">
          <w:rPr>
            <w:rStyle w:val="Hipervnculo"/>
            <w:rFonts w:ascii="Arial" w:hAnsi="Arial" w:cs="Arial"/>
            <w:color w:val="000000" w:themeColor="text1"/>
            <w:sz w:val="22"/>
            <w:szCs w:val="22"/>
            <w:u w:val="none"/>
          </w:rPr>
          <w:t>imperialismo</w:t>
        </w:r>
      </w:hyperlink>
      <w:r w:rsidR="00C30E48" w:rsidRPr="00C30E48">
        <w:rPr>
          <w:rFonts w:ascii="Arial" w:hAnsi="Arial" w:cs="Arial"/>
          <w:color w:val="000000" w:themeColor="text1"/>
          <w:sz w:val="22"/>
          <w:szCs w:val="22"/>
        </w:rPr>
        <w:t>, dependencia, dominación, infraestructura, etc.</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b.</w:t>
      </w:r>
      <w:r w:rsidRPr="00C30E48">
        <w:rPr>
          <w:rStyle w:val="Textoennegrita"/>
          <w:rFonts w:ascii="Arial" w:hAnsi="Arial" w:cs="Arial"/>
          <w:color w:val="000000" w:themeColor="text1"/>
          <w:sz w:val="22"/>
          <w:szCs w:val="22"/>
        </w:rPr>
        <w:t>Variables Intermedias</w:t>
      </w:r>
      <w:r w:rsidRPr="00C30E48">
        <w:rPr>
          <w:rFonts w:ascii="Arial" w:hAnsi="Arial" w:cs="Arial"/>
          <w:color w:val="000000" w:themeColor="text1"/>
          <w:sz w:val="22"/>
          <w:szCs w:val="22"/>
        </w:rPr>
        <w:t>: Son aquellas que permiten comprender a las variables teóricas. Ejemplo El rendimiento académico no se entiende sino está referida a los calificativos, a la asistencia, a la dedicación al estudio, puntualidad del estudiante.</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c.</w:t>
      </w:r>
      <w:r w:rsidRPr="00C30E48">
        <w:rPr>
          <w:rStyle w:val="apple-converted-space"/>
          <w:rFonts w:ascii="Arial" w:hAnsi="Arial" w:cs="Arial"/>
          <w:color w:val="000000" w:themeColor="text1"/>
          <w:sz w:val="22"/>
          <w:szCs w:val="22"/>
        </w:rPr>
        <w:t> </w:t>
      </w:r>
      <w:r w:rsidRPr="00C30E48">
        <w:rPr>
          <w:rStyle w:val="Textoennegrita"/>
          <w:rFonts w:ascii="Arial" w:hAnsi="Arial" w:cs="Arial"/>
          <w:color w:val="000000" w:themeColor="text1"/>
          <w:sz w:val="22"/>
          <w:szCs w:val="22"/>
        </w:rPr>
        <w:t>Variables empíricas</w:t>
      </w:r>
      <w:r w:rsidRPr="00C30E48">
        <w:rPr>
          <w:rFonts w:ascii="Arial" w:hAnsi="Arial" w:cs="Arial"/>
          <w:color w:val="000000" w:themeColor="text1"/>
          <w:sz w:val="22"/>
          <w:szCs w:val="22"/>
        </w:rPr>
        <w:t>:</w:t>
      </w:r>
      <w:r w:rsidRPr="00C30E48">
        <w:rPr>
          <w:rStyle w:val="apple-converted-space"/>
          <w:rFonts w:ascii="Arial" w:hAnsi="Arial" w:cs="Arial"/>
          <w:color w:val="000000" w:themeColor="text1"/>
          <w:sz w:val="22"/>
          <w:szCs w:val="22"/>
        </w:rPr>
        <w:t> </w:t>
      </w:r>
      <w:hyperlink r:id="rId46" w:anchor="TEORICA" w:history="1">
        <w:r w:rsidRPr="00C30E48">
          <w:rPr>
            <w:rStyle w:val="Hipervnculo"/>
            <w:rFonts w:ascii="Arial" w:hAnsi="Arial" w:cs="Arial"/>
            <w:color w:val="000000" w:themeColor="text1"/>
            <w:sz w:val="22"/>
            <w:szCs w:val="22"/>
            <w:u w:val="none"/>
          </w:rPr>
          <w:t>Indicadores</w:t>
        </w:r>
      </w:hyperlink>
      <w:r w:rsidRPr="00C30E48">
        <w:rPr>
          <w:rFonts w:ascii="Arial" w:hAnsi="Arial" w:cs="Arial"/>
          <w:color w:val="000000" w:themeColor="text1"/>
          <w:sz w:val="22"/>
          <w:szCs w:val="22"/>
        </w:rPr>
        <w:t>, son aquellas que permiten entender mejor a las variables intermedias y por tanto a las variables teóricas. No necesitan definirse por cuanto son fácilmente entendibles, medibles u observables. Ejemplos: la variable calificativa puede ser muy buena, buena, regular, mala y pésima. Las variables empíricas pueden expresarse cuantitativamente.</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 </w:t>
      </w:r>
      <w:r w:rsidRPr="00C30E48">
        <w:rPr>
          <w:rStyle w:val="Textoennegrita"/>
          <w:rFonts w:ascii="Arial" w:hAnsi="Arial" w:cs="Arial"/>
          <w:color w:val="000000" w:themeColor="text1"/>
          <w:sz w:val="22"/>
          <w:szCs w:val="22"/>
        </w:rPr>
        <w:t>2.2. Por su posición en la</w:t>
      </w:r>
      <w:r w:rsidRPr="00C30E48">
        <w:rPr>
          <w:rStyle w:val="apple-converted-space"/>
          <w:rFonts w:ascii="Arial" w:hAnsi="Arial" w:cs="Arial"/>
          <w:b/>
          <w:bCs/>
          <w:color w:val="000000" w:themeColor="text1"/>
          <w:sz w:val="22"/>
          <w:szCs w:val="22"/>
        </w:rPr>
        <w:t> </w:t>
      </w:r>
      <w:hyperlink r:id="rId47" w:history="1">
        <w:r w:rsidRPr="00C30E48">
          <w:rPr>
            <w:rStyle w:val="Hipervnculo"/>
            <w:rFonts w:ascii="Arial" w:hAnsi="Arial" w:cs="Arial"/>
            <w:b/>
            <w:bCs/>
            <w:color w:val="000000" w:themeColor="text1"/>
            <w:sz w:val="22"/>
            <w:szCs w:val="22"/>
            <w:u w:val="none"/>
          </w:rPr>
          <w:t>investigación</w:t>
        </w:r>
      </w:hyperlink>
      <w:r w:rsidRPr="00C30E48">
        <w:rPr>
          <w:rStyle w:val="Textoennegrita"/>
          <w:rFonts w:ascii="Arial" w:hAnsi="Arial" w:cs="Arial"/>
          <w:color w:val="000000" w:themeColor="text1"/>
          <w:sz w:val="22"/>
          <w:szCs w:val="22"/>
        </w:rPr>
        <w:t>:</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a. Variable Dependiente:</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Es aquella que dentro de una</w:t>
      </w:r>
      <w:r w:rsidRPr="00C30E48">
        <w:rPr>
          <w:rStyle w:val="apple-converted-space"/>
          <w:rFonts w:ascii="Arial" w:hAnsi="Arial" w:cs="Arial"/>
          <w:color w:val="000000" w:themeColor="text1"/>
          <w:sz w:val="22"/>
          <w:szCs w:val="22"/>
        </w:rPr>
        <w:t> </w:t>
      </w:r>
      <w:hyperlink r:id="rId48" w:history="1">
        <w:r w:rsidRPr="00C30E48">
          <w:rPr>
            <w:rStyle w:val="Hipervnculo"/>
            <w:rFonts w:ascii="Arial" w:hAnsi="Arial" w:cs="Arial"/>
            <w:color w:val="000000" w:themeColor="text1"/>
            <w:sz w:val="22"/>
            <w:szCs w:val="22"/>
            <w:u w:val="none"/>
          </w:rPr>
          <w:t>hipótesis</w:t>
        </w:r>
      </w:hyperlink>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representa la consecuencia, el efecto,  el fenómeno que se estudia. Se simboliza con la letra Y. Ejemplo: entre las variables rendimiento académico y aplicación de métodos</w:t>
      </w:r>
      <w:r w:rsidRPr="00C30E48">
        <w:rPr>
          <w:rStyle w:val="Textoennegrita"/>
          <w:rFonts w:ascii="Arial" w:hAnsi="Arial" w:cs="Arial"/>
          <w:color w:val="000000" w:themeColor="text1"/>
          <w:sz w:val="22"/>
          <w:szCs w:val="22"/>
        </w:rPr>
        <w:t>,</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la variable dependiente es rendimiento académico. En una</w:t>
      </w:r>
      <w:r w:rsidRPr="00C30E48">
        <w:rPr>
          <w:rStyle w:val="apple-converted-space"/>
          <w:rFonts w:ascii="Arial" w:hAnsi="Arial" w:cs="Arial"/>
          <w:color w:val="000000" w:themeColor="text1"/>
          <w:sz w:val="22"/>
          <w:szCs w:val="22"/>
        </w:rPr>
        <w:t> </w:t>
      </w:r>
      <w:hyperlink r:id="rId49" w:history="1">
        <w:r w:rsidRPr="00C30E48">
          <w:rPr>
            <w:rStyle w:val="Hipervnculo"/>
            <w:rFonts w:ascii="Arial" w:hAnsi="Arial" w:cs="Arial"/>
            <w:color w:val="000000" w:themeColor="text1"/>
            <w:sz w:val="22"/>
            <w:szCs w:val="22"/>
            <w:u w:val="none"/>
          </w:rPr>
          <w:t>función</w:t>
        </w:r>
      </w:hyperlink>
      <w:r w:rsidRPr="00C30E48">
        <w:rPr>
          <w:rStyle w:val="apple-converted-space"/>
          <w:rFonts w:ascii="Arial" w:hAnsi="Arial" w:cs="Arial"/>
          <w:color w:val="000000" w:themeColor="text1"/>
          <w:sz w:val="22"/>
          <w:szCs w:val="22"/>
        </w:rPr>
        <w:t> </w:t>
      </w:r>
      <w:hyperlink r:id="rId50" w:history="1">
        <w:r w:rsidRPr="00C30E48">
          <w:rPr>
            <w:rStyle w:val="Hipervnculo"/>
            <w:rFonts w:ascii="Arial" w:hAnsi="Arial" w:cs="Arial"/>
            <w:color w:val="000000" w:themeColor="text1"/>
            <w:sz w:val="22"/>
            <w:szCs w:val="22"/>
            <w:u w:val="none"/>
          </w:rPr>
          <w:t>matemática</w:t>
        </w:r>
      </w:hyperlink>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como la típica: Y= (f) X (Se lee Y está en función de X; ó Y depende de X)</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b. Variable Independiente:</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Es aquella que influye en la variable dependiente y no de depende de otra variable, dentro de una hipó</w:t>
      </w:r>
      <w:hyperlink r:id="rId51" w:history="1">
        <w:r w:rsidRPr="00C30E48">
          <w:rPr>
            <w:rStyle w:val="Hipervnculo"/>
            <w:rFonts w:ascii="Arial" w:hAnsi="Arial" w:cs="Arial"/>
            <w:color w:val="000000" w:themeColor="text1"/>
            <w:sz w:val="22"/>
            <w:szCs w:val="22"/>
            <w:u w:val="none"/>
          </w:rPr>
          <w:t>tesis</w:t>
        </w:r>
      </w:hyperlink>
      <w:r w:rsidRPr="00C30E48">
        <w:rPr>
          <w:rFonts w:ascii="Arial" w:hAnsi="Arial" w:cs="Arial"/>
          <w:color w:val="000000" w:themeColor="text1"/>
          <w:sz w:val="22"/>
          <w:szCs w:val="22"/>
        </w:rPr>
        <w:t>. Se simboliza con la letra X. Ejemplo: entre las variables hiperactividad y falta de</w:t>
      </w:r>
      <w:r w:rsidRPr="00C30E48">
        <w:rPr>
          <w:rStyle w:val="apple-converted-space"/>
          <w:rFonts w:ascii="Arial" w:hAnsi="Arial" w:cs="Arial"/>
          <w:color w:val="000000" w:themeColor="text1"/>
          <w:sz w:val="22"/>
          <w:szCs w:val="22"/>
        </w:rPr>
        <w:t> </w:t>
      </w:r>
      <w:hyperlink r:id="rId52" w:history="1">
        <w:r w:rsidRPr="00C30E48">
          <w:rPr>
            <w:rStyle w:val="Hipervnculo"/>
            <w:rFonts w:ascii="Arial" w:hAnsi="Arial" w:cs="Arial"/>
            <w:color w:val="000000" w:themeColor="text1"/>
            <w:sz w:val="22"/>
            <w:szCs w:val="22"/>
            <w:u w:val="none"/>
          </w:rPr>
          <w:t>autoestima</w:t>
        </w:r>
      </w:hyperlink>
      <w:r w:rsidRPr="00C30E48">
        <w:rPr>
          <w:rFonts w:ascii="Arial" w:hAnsi="Arial" w:cs="Arial"/>
          <w:color w:val="000000" w:themeColor="text1"/>
          <w:sz w:val="22"/>
          <w:szCs w:val="22"/>
        </w:rPr>
        <w:t>, la variable autoestima es independiente, ya que explica o influye en la hiperactividad del niño.</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c. Variable Extrañas: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Externas son aquellas que provienen del exterior al campo de investigación y por ello se denominan también intervinientes. Son de varias clases pero lo que ahora nos interesa son las variables conexas, o variables sujeto y orgánicas, como son las cualidades del sujeto que se investiga por ejemplo: edad, sexo,</w:t>
      </w:r>
      <w:r w:rsidRPr="00C30E48">
        <w:rPr>
          <w:rStyle w:val="apple-converted-space"/>
          <w:rFonts w:ascii="Arial" w:hAnsi="Arial" w:cs="Arial"/>
          <w:color w:val="000000" w:themeColor="text1"/>
          <w:sz w:val="22"/>
          <w:szCs w:val="22"/>
        </w:rPr>
        <w:t> </w:t>
      </w:r>
      <w:hyperlink r:id="rId53" w:history="1">
        <w:r w:rsidRPr="00C30E48">
          <w:rPr>
            <w:rStyle w:val="Hipervnculo"/>
            <w:rFonts w:ascii="Arial" w:hAnsi="Arial" w:cs="Arial"/>
            <w:color w:val="000000" w:themeColor="text1"/>
            <w:sz w:val="22"/>
            <w:szCs w:val="22"/>
            <w:u w:val="none"/>
          </w:rPr>
          <w:t>inteligencia</w:t>
        </w:r>
      </w:hyperlink>
      <w:r w:rsidRPr="00C30E48">
        <w:rPr>
          <w:rFonts w:ascii="Arial" w:hAnsi="Arial" w:cs="Arial"/>
          <w:color w:val="000000" w:themeColor="text1"/>
          <w:sz w:val="22"/>
          <w:szCs w:val="22"/>
        </w:rPr>
        <w:t>, conocimientos previos, procedencia, etc. y que pueden influir en la variable dependiente, por ejemplo rendimiento académico. En otras hipótesis las variables extrañas pueden provenir de fuera del sujeto de estudio. Se simbolizan con la letra Z. (Sierra, 1988:142).</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 </w:t>
      </w:r>
      <w:r w:rsidRPr="00C30E48">
        <w:rPr>
          <w:rStyle w:val="Textoennegrita"/>
          <w:rFonts w:ascii="Arial" w:hAnsi="Arial" w:cs="Arial"/>
          <w:color w:val="000000" w:themeColor="text1"/>
          <w:sz w:val="22"/>
          <w:szCs w:val="22"/>
        </w:rPr>
        <w:t>2.2</w:t>
      </w:r>
      <w:r w:rsidR="00324830" w:rsidRPr="00C30E48">
        <w:rPr>
          <w:rStyle w:val="Textoennegrita"/>
          <w:rFonts w:ascii="Arial" w:hAnsi="Arial" w:cs="Arial"/>
          <w:color w:val="000000" w:themeColor="text1"/>
          <w:sz w:val="22"/>
          <w:szCs w:val="22"/>
        </w:rPr>
        <w:t>. Por</w:t>
      </w:r>
      <w:r w:rsidRPr="00C30E48">
        <w:rPr>
          <w:rStyle w:val="Textoennegrita"/>
          <w:rFonts w:ascii="Arial" w:hAnsi="Arial" w:cs="Arial"/>
          <w:color w:val="000000" w:themeColor="text1"/>
          <w:sz w:val="22"/>
          <w:szCs w:val="22"/>
        </w:rPr>
        <w:t xml:space="preserve"> su</w:t>
      </w:r>
      <w:r w:rsidRPr="00C30E48">
        <w:rPr>
          <w:rStyle w:val="apple-converted-space"/>
          <w:rFonts w:ascii="Arial" w:hAnsi="Arial" w:cs="Arial"/>
          <w:b/>
          <w:bCs/>
          <w:color w:val="000000" w:themeColor="text1"/>
          <w:sz w:val="22"/>
          <w:szCs w:val="22"/>
        </w:rPr>
        <w:t> </w:t>
      </w:r>
      <w:hyperlink r:id="rId54" w:history="1">
        <w:r w:rsidRPr="00C30E48">
          <w:rPr>
            <w:rStyle w:val="Hipervnculo"/>
            <w:rFonts w:ascii="Arial" w:hAnsi="Arial" w:cs="Arial"/>
            <w:b/>
            <w:bCs/>
            <w:color w:val="000000" w:themeColor="text1"/>
            <w:sz w:val="22"/>
            <w:szCs w:val="22"/>
            <w:u w:val="none"/>
          </w:rPr>
          <w:t>Naturaleza</w:t>
        </w:r>
      </w:hyperlink>
      <w:r w:rsidRPr="00C30E48">
        <w:rPr>
          <w:rStyle w:val="Textoennegrita"/>
          <w:rFonts w:ascii="Arial" w:hAnsi="Arial" w:cs="Arial"/>
          <w:color w:val="000000" w:themeColor="text1"/>
          <w:sz w:val="22"/>
          <w:szCs w:val="22"/>
        </w:rPr>
        <w:t>:</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Pueden ser cualitativas, ordinales y cuantitativas. (Hnos. Fernández Chavesta, 1993:15)</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a.</w:t>
      </w:r>
      <w:r w:rsidRPr="00C30E48">
        <w:rPr>
          <w:rStyle w:val="apple-converted-space"/>
          <w:rFonts w:ascii="Arial" w:hAnsi="Arial" w:cs="Arial"/>
          <w:color w:val="000000" w:themeColor="text1"/>
          <w:sz w:val="22"/>
          <w:szCs w:val="22"/>
        </w:rPr>
        <w:t> </w:t>
      </w:r>
      <w:r w:rsidRPr="00C30E48">
        <w:rPr>
          <w:rStyle w:val="Textoennegrita"/>
          <w:rFonts w:ascii="Arial" w:hAnsi="Arial" w:cs="Arial"/>
          <w:color w:val="000000" w:themeColor="text1"/>
          <w:sz w:val="22"/>
          <w:szCs w:val="22"/>
        </w:rPr>
        <w:t>Variables Cualitativas: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son aquellas que  nominan o señalan cualidades. Ejemplo: La variable talla puede expresarse: muy alto,  alto, mediano, bajo, muy bajo.</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b. Variables Ordinales: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son las que expresan una clasificación jerarquizada, en orden de importancia. Ejemplo: la variable nivel de instrucción comprende: iletrado, primaria, secundaria, superior.</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Style w:val="Textoennegrita"/>
          <w:rFonts w:ascii="Arial" w:hAnsi="Arial" w:cs="Arial"/>
          <w:color w:val="000000" w:themeColor="text1"/>
          <w:sz w:val="22"/>
          <w:szCs w:val="22"/>
        </w:rPr>
        <w:t>c. Variables Cuantitativas: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pueden ser discretas y continuas</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lastRenderedPageBreak/>
        <w:t>              </w:t>
      </w:r>
      <w:r w:rsidRPr="00C30E48">
        <w:rPr>
          <w:rStyle w:val="apple-converted-space"/>
          <w:rFonts w:ascii="Arial" w:hAnsi="Arial" w:cs="Arial"/>
          <w:color w:val="000000" w:themeColor="text1"/>
          <w:sz w:val="22"/>
          <w:szCs w:val="22"/>
        </w:rPr>
        <w:t> </w:t>
      </w:r>
      <w:r w:rsidRPr="00C30E48">
        <w:rPr>
          <w:rStyle w:val="Textoennegrita"/>
          <w:rFonts w:ascii="Arial" w:hAnsi="Arial" w:cs="Arial"/>
          <w:color w:val="000000" w:themeColor="text1"/>
          <w:sz w:val="22"/>
          <w:szCs w:val="22"/>
        </w:rPr>
        <w:t>c.1. Variables Discretas: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son las que expresan números enteros, por tanto pueden ser contados. Ejemplo</w:t>
      </w:r>
      <w:r w:rsidRPr="00C30E48">
        <w:rPr>
          <w:rStyle w:val="apple-converted-space"/>
          <w:rFonts w:ascii="Arial" w:hAnsi="Arial" w:cs="Arial"/>
          <w:color w:val="000000" w:themeColor="text1"/>
          <w:sz w:val="22"/>
          <w:szCs w:val="22"/>
        </w:rPr>
        <w:t> </w:t>
      </w:r>
      <w:hyperlink r:id="rId55" w:history="1">
        <w:r w:rsidRPr="00C30E48">
          <w:rPr>
            <w:rStyle w:val="Hipervnculo"/>
            <w:rFonts w:ascii="Arial" w:hAnsi="Arial" w:cs="Arial"/>
            <w:color w:val="000000" w:themeColor="text1"/>
            <w:sz w:val="22"/>
            <w:szCs w:val="22"/>
            <w:u w:val="none"/>
          </w:rPr>
          <w:t>población</w:t>
        </w:r>
      </w:hyperlink>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escolar,</w:t>
      </w:r>
      <w:r w:rsidRPr="00C30E48">
        <w:rPr>
          <w:rStyle w:val="apple-converted-space"/>
          <w:rFonts w:ascii="Arial" w:hAnsi="Arial" w:cs="Arial"/>
          <w:color w:val="000000" w:themeColor="text1"/>
          <w:sz w:val="22"/>
          <w:szCs w:val="22"/>
        </w:rPr>
        <w:t> </w:t>
      </w:r>
      <w:hyperlink r:id="rId56" w:history="1">
        <w:r w:rsidRPr="00C30E48">
          <w:rPr>
            <w:rStyle w:val="Hipervnculo"/>
            <w:rFonts w:ascii="Arial" w:hAnsi="Arial" w:cs="Arial"/>
            <w:color w:val="000000" w:themeColor="text1"/>
            <w:sz w:val="22"/>
            <w:szCs w:val="22"/>
            <w:u w:val="none"/>
          </w:rPr>
          <w:t>producción</w:t>
        </w:r>
      </w:hyperlink>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de</w:t>
      </w:r>
      <w:r w:rsidRPr="00C30E48">
        <w:rPr>
          <w:rStyle w:val="apple-converted-space"/>
          <w:rFonts w:ascii="Arial" w:hAnsi="Arial" w:cs="Arial"/>
          <w:color w:val="000000" w:themeColor="text1"/>
          <w:sz w:val="22"/>
          <w:szCs w:val="22"/>
        </w:rPr>
        <w:t> </w:t>
      </w:r>
      <w:hyperlink r:id="rId57" w:anchor="pe" w:history="1">
        <w:r w:rsidRPr="00C30E48">
          <w:rPr>
            <w:rStyle w:val="Hipervnculo"/>
            <w:rFonts w:ascii="Arial" w:hAnsi="Arial" w:cs="Arial"/>
            <w:color w:val="000000" w:themeColor="text1"/>
            <w:sz w:val="22"/>
            <w:szCs w:val="22"/>
            <w:u w:val="none"/>
          </w:rPr>
          <w:t>petróleo</w:t>
        </w:r>
      </w:hyperlink>
      <w:r w:rsidRPr="00C30E48">
        <w:rPr>
          <w:rFonts w:ascii="Arial" w:hAnsi="Arial" w:cs="Arial"/>
          <w:color w:val="000000" w:themeColor="text1"/>
          <w:sz w:val="22"/>
          <w:szCs w:val="22"/>
        </w:rPr>
        <w:t>,  nacimientos,  muerto, etc.</w:t>
      </w:r>
    </w:p>
    <w:p w:rsidR="00C30E48" w:rsidRPr="00C30E48" w:rsidRDefault="00C30E48" w:rsidP="00C30E48">
      <w:pPr>
        <w:pStyle w:val="NormalWeb"/>
        <w:spacing w:before="0" w:beforeAutospacing="0" w:after="0" w:afterAutospacing="0" w:line="192" w:lineRule="atLeast"/>
        <w:rPr>
          <w:rFonts w:ascii="Arial" w:hAnsi="Arial" w:cs="Arial"/>
          <w:color w:val="000000" w:themeColor="text1"/>
          <w:sz w:val="22"/>
          <w:szCs w:val="22"/>
        </w:rPr>
      </w:pPr>
      <w:r w:rsidRPr="00C30E48">
        <w:rPr>
          <w:rFonts w:ascii="Arial" w:hAnsi="Arial" w:cs="Arial"/>
          <w:color w:val="000000" w:themeColor="text1"/>
          <w:sz w:val="22"/>
          <w:szCs w:val="22"/>
        </w:rPr>
        <w:t>              </w:t>
      </w:r>
      <w:r w:rsidRPr="00C30E48">
        <w:rPr>
          <w:rStyle w:val="apple-converted-space"/>
          <w:rFonts w:ascii="Arial" w:hAnsi="Arial" w:cs="Arial"/>
          <w:color w:val="000000" w:themeColor="text1"/>
          <w:sz w:val="22"/>
          <w:szCs w:val="22"/>
        </w:rPr>
        <w:t> </w:t>
      </w:r>
      <w:r w:rsidRPr="00C30E48">
        <w:rPr>
          <w:rStyle w:val="Textoennegrita"/>
          <w:rFonts w:ascii="Arial" w:hAnsi="Arial" w:cs="Arial"/>
          <w:color w:val="000000" w:themeColor="text1"/>
          <w:sz w:val="22"/>
          <w:szCs w:val="22"/>
        </w:rPr>
        <w:t>c.2.</w:t>
      </w:r>
      <w:r w:rsidRPr="00C30E48">
        <w:rPr>
          <w:rStyle w:val="apple-converted-space"/>
          <w:rFonts w:ascii="Arial" w:hAnsi="Arial" w:cs="Arial"/>
          <w:color w:val="000000" w:themeColor="text1"/>
          <w:sz w:val="22"/>
          <w:szCs w:val="22"/>
        </w:rPr>
        <w:t> </w:t>
      </w:r>
      <w:r w:rsidRPr="00C30E48">
        <w:rPr>
          <w:rStyle w:val="Textoennegrita"/>
          <w:rFonts w:ascii="Arial" w:hAnsi="Arial" w:cs="Arial"/>
          <w:color w:val="000000" w:themeColor="text1"/>
          <w:sz w:val="22"/>
          <w:szCs w:val="22"/>
        </w:rPr>
        <w:t>Variables Continuas:</w:t>
      </w:r>
      <w:r w:rsidRPr="00C30E48">
        <w:rPr>
          <w:rStyle w:val="apple-converted-space"/>
          <w:rFonts w:ascii="Arial" w:hAnsi="Arial" w:cs="Arial"/>
          <w:color w:val="000000" w:themeColor="text1"/>
          <w:sz w:val="22"/>
          <w:szCs w:val="22"/>
        </w:rPr>
        <w:t> </w:t>
      </w:r>
      <w:r w:rsidRPr="00C30E48">
        <w:rPr>
          <w:rFonts w:ascii="Arial" w:hAnsi="Arial" w:cs="Arial"/>
          <w:color w:val="000000" w:themeColor="text1"/>
          <w:sz w:val="22"/>
          <w:szCs w:val="22"/>
        </w:rPr>
        <w:t>son las que expresan en números decimales, por tanto pueden ser medidos con mayor exactitud. Ejemplo: el peso, edad ó talla de una</w:t>
      </w:r>
      <w:r w:rsidRPr="00C30E48">
        <w:rPr>
          <w:rStyle w:val="apple-converted-space"/>
          <w:rFonts w:ascii="Arial" w:hAnsi="Arial" w:cs="Arial"/>
          <w:color w:val="000000" w:themeColor="text1"/>
          <w:sz w:val="22"/>
          <w:szCs w:val="22"/>
        </w:rPr>
        <w:t> </w:t>
      </w:r>
      <w:hyperlink r:id="rId58" w:history="1">
        <w:r w:rsidRPr="00C30E48">
          <w:rPr>
            <w:rStyle w:val="Hipervnculo"/>
            <w:rFonts w:ascii="Arial" w:hAnsi="Arial" w:cs="Arial"/>
            <w:color w:val="000000" w:themeColor="text1"/>
            <w:sz w:val="22"/>
            <w:szCs w:val="22"/>
            <w:u w:val="none"/>
          </w:rPr>
          <w:t>persona</w:t>
        </w:r>
      </w:hyperlink>
      <w:r w:rsidRPr="00C30E48">
        <w:rPr>
          <w:rFonts w:ascii="Arial" w:hAnsi="Arial" w:cs="Arial"/>
          <w:color w:val="000000" w:themeColor="text1"/>
          <w:sz w:val="22"/>
          <w:szCs w:val="22"/>
        </w:rPr>
        <w:t>.</w:t>
      </w:r>
    </w:p>
    <w:p w:rsidR="00C30E48" w:rsidRDefault="00C30E48" w:rsidP="00C30E48">
      <w:pPr>
        <w:pStyle w:val="NormalWeb"/>
        <w:spacing w:before="0" w:beforeAutospacing="0" w:after="0" w:afterAutospacing="0" w:line="222" w:lineRule="atLeast"/>
        <w:rPr>
          <w:rFonts w:ascii="Arial" w:hAnsi="Arial" w:cs="Arial"/>
          <w:color w:val="000000"/>
          <w:sz w:val="14"/>
          <w:szCs w:val="14"/>
        </w:rPr>
      </w:pPr>
    </w:p>
    <w:p w:rsidR="00C30E48" w:rsidRPr="00C30E48" w:rsidRDefault="00C30E48" w:rsidP="00C30E48">
      <w:pPr>
        <w:pStyle w:val="NormalWeb"/>
        <w:numPr>
          <w:ilvl w:val="0"/>
          <w:numId w:val="2"/>
        </w:numPr>
        <w:spacing w:before="0" w:beforeAutospacing="0" w:after="0" w:afterAutospacing="0" w:line="222" w:lineRule="atLeast"/>
        <w:jc w:val="center"/>
        <w:rPr>
          <w:rFonts w:ascii="Arial" w:hAnsi="Arial" w:cs="Arial"/>
          <w:color w:val="000000" w:themeColor="text1"/>
          <w:sz w:val="22"/>
          <w:szCs w:val="22"/>
        </w:rPr>
      </w:pPr>
      <w:r>
        <w:rPr>
          <w:rFonts w:ascii="Arial" w:hAnsi="Arial" w:cs="Arial"/>
          <w:b/>
          <w:color w:val="000000"/>
          <w:sz w:val="22"/>
          <w:szCs w:val="22"/>
        </w:rPr>
        <w:t>Constantes.</w:t>
      </w:r>
    </w:p>
    <w:p w:rsidR="00C30E48" w:rsidRDefault="00C30E48" w:rsidP="00C30E48">
      <w:pPr>
        <w:pStyle w:val="NormalWeb"/>
        <w:spacing w:before="0" w:beforeAutospacing="0" w:after="0" w:afterAutospacing="0" w:line="222" w:lineRule="atLeast"/>
        <w:ind w:left="420"/>
        <w:rPr>
          <w:rFonts w:ascii="Arial" w:hAnsi="Arial" w:cs="Arial"/>
          <w:b/>
          <w:color w:val="000000"/>
          <w:sz w:val="22"/>
          <w:szCs w:val="22"/>
        </w:rPr>
      </w:pPr>
    </w:p>
    <w:p w:rsidR="0068566C" w:rsidRPr="0068566C" w:rsidRDefault="00C30E48" w:rsidP="0068566C">
      <w:pPr>
        <w:pStyle w:val="NormalWeb"/>
        <w:shd w:val="clear" w:color="auto" w:fill="FFFFFF"/>
        <w:spacing w:before="120" w:beforeAutospacing="0" w:after="120" w:afterAutospacing="0" w:line="310" w:lineRule="atLeast"/>
        <w:rPr>
          <w:rFonts w:ascii="Arial" w:hAnsi="Arial" w:cs="Arial"/>
          <w:color w:val="252525"/>
          <w:sz w:val="22"/>
          <w:szCs w:val="22"/>
        </w:rPr>
      </w:pPr>
      <w:r w:rsidRPr="00C30E48">
        <w:rPr>
          <w:rFonts w:ascii="Arial" w:hAnsi="Arial" w:cs="Arial"/>
          <w:color w:val="000000"/>
          <w:sz w:val="14"/>
          <w:szCs w:val="14"/>
        </w:rPr>
        <w:br/>
      </w:r>
      <w:r w:rsidR="0068566C" w:rsidRPr="0068566C">
        <w:rPr>
          <w:rFonts w:ascii="Arial" w:hAnsi="Arial" w:cs="Arial"/>
          <w:color w:val="252525"/>
          <w:sz w:val="19"/>
        </w:rPr>
        <w:t> </w:t>
      </w:r>
      <w:r w:rsidR="00080A1B">
        <w:rPr>
          <w:rFonts w:ascii="Arial" w:hAnsi="Arial" w:cs="Arial"/>
          <w:color w:val="252525"/>
          <w:sz w:val="22"/>
          <w:szCs w:val="22"/>
        </w:rPr>
        <w:t>V</w:t>
      </w:r>
      <w:r w:rsidR="0068566C" w:rsidRPr="0068566C">
        <w:rPr>
          <w:rFonts w:ascii="Arial" w:hAnsi="Arial" w:cs="Arial"/>
          <w:color w:val="252525"/>
          <w:sz w:val="22"/>
          <w:szCs w:val="22"/>
        </w:rPr>
        <w:t>alor que no puede ser alterado/modificado durante la ejecución de un programa, únicamente puede ser leído.</w:t>
      </w:r>
    </w:p>
    <w:p w:rsidR="0068566C" w:rsidRPr="0068566C" w:rsidRDefault="0068566C" w:rsidP="0068566C">
      <w:pPr>
        <w:shd w:val="clear" w:color="auto" w:fill="FFFFFF"/>
        <w:spacing w:before="120" w:after="120" w:line="310" w:lineRule="atLeast"/>
        <w:rPr>
          <w:rFonts w:ascii="Arial" w:eastAsia="Times New Roman" w:hAnsi="Arial" w:cs="Arial"/>
          <w:color w:val="252525"/>
          <w:lang w:eastAsia="es-CO"/>
        </w:rPr>
      </w:pPr>
      <w:r w:rsidRPr="0068566C">
        <w:rPr>
          <w:rFonts w:ascii="Arial" w:eastAsia="Times New Roman" w:hAnsi="Arial" w:cs="Arial"/>
          <w:color w:val="252525"/>
          <w:lang w:eastAsia="es-CO"/>
        </w:rPr>
        <w:t>Una constante corresponde a una longitud fija de un área reservada en la memoria principal del ordenador, donde el programa almacena valores fijos.</w:t>
      </w:r>
    </w:p>
    <w:p w:rsidR="0068566C" w:rsidRPr="0068566C" w:rsidRDefault="0068566C" w:rsidP="0068566C">
      <w:pPr>
        <w:shd w:val="clear" w:color="auto" w:fill="FFFFFF"/>
        <w:spacing w:before="120" w:after="120" w:line="310" w:lineRule="atLeast"/>
        <w:rPr>
          <w:rFonts w:ascii="Arial" w:eastAsia="Times New Roman" w:hAnsi="Arial" w:cs="Arial"/>
          <w:color w:val="252525"/>
          <w:lang w:eastAsia="es-CO"/>
        </w:rPr>
      </w:pPr>
      <w:r w:rsidRPr="0068566C">
        <w:rPr>
          <w:rFonts w:ascii="Arial" w:eastAsia="Times New Roman" w:hAnsi="Arial" w:cs="Arial"/>
          <w:color w:val="252525"/>
          <w:lang w:eastAsia="es-CO"/>
        </w:rPr>
        <w:t>Por ejemplo:</w:t>
      </w:r>
    </w:p>
    <w:p w:rsidR="0068566C" w:rsidRDefault="0068566C" w:rsidP="0068566C">
      <w:pPr>
        <w:numPr>
          <w:ilvl w:val="0"/>
          <w:numId w:val="5"/>
        </w:numPr>
        <w:shd w:val="clear" w:color="auto" w:fill="FFFFFF"/>
        <w:spacing w:before="100" w:beforeAutospacing="1" w:after="24" w:line="360" w:lineRule="atLeast"/>
        <w:ind w:left="384"/>
        <w:rPr>
          <w:rFonts w:ascii="Arial" w:eastAsia="Times New Roman" w:hAnsi="Arial" w:cs="Arial"/>
          <w:color w:val="252525"/>
          <w:lang w:eastAsia="es-CO"/>
        </w:rPr>
      </w:pPr>
      <w:r w:rsidRPr="0068566C">
        <w:rPr>
          <w:rFonts w:ascii="Arial" w:eastAsia="Times New Roman" w:hAnsi="Arial" w:cs="Arial"/>
          <w:color w:val="252525"/>
          <w:lang w:eastAsia="es-CO"/>
        </w:rPr>
        <w:t>El valor de pi = 3.1416</w:t>
      </w:r>
    </w:p>
    <w:p w:rsidR="00080A1B" w:rsidRPr="00767C38" w:rsidRDefault="00080A1B" w:rsidP="00080A1B">
      <w:pPr>
        <w:pStyle w:val="Prrafodelista"/>
        <w:spacing w:after="0" w:line="240" w:lineRule="auto"/>
        <w:jc w:val="both"/>
        <w:rPr>
          <w:rFonts w:ascii="Arial" w:hAnsi="Arial" w:cs="Arial"/>
          <w:color w:val="000000"/>
          <w:sz w:val="24"/>
          <w:szCs w:val="24"/>
          <w:lang w:val="es-MX"/>
        </w:rPr>
      </w:pPr>
    </w:p>
    <w:p w:rsidR="00080A1B" w:rsidRDefault="00080A1B" w:rsidP="00080A1B">
      <w:pPr>
        <w:pStyle w:val="Prrafodelista"/>
        <w:numPr>
          <w:ilvl w:val="0"/>
          <w:numId w:val="2"/>
        </w:numPr>
        <w:shd w:val="clear" w:color="auto" w:fill="FFFFFF"/>
        <w:spacing w:before="100" w:beforeAutospacing="1" w:after="24" w:line="360" w:lineRule="atLeast"/>
        <w:jc w:val="center"/>
        <w:rPr>
          <w:rFonts w:ascii="Arial" w:eastAsia="Times New Roman" w:hAnsi="Arial" w:cs="Arial"/>
          <w:b/>
          <w:color w:val="252525"/>
          <w:lang w:eastAsia="es-CO"/>
        </w:rPr>
      </w:pPr>
      <w:r>
        <w:rPr>
          <w:rFonts w:ascii="Arial" w:eastAsia="Times New Roman" w:hAnsi="Arial" w:cs="Arial"/>
          <w:b/>
          <w:color w:val="252525"/>
          <w:lang w:eastAsia="es-CO"/>
        </w:rPr>
        <w:t>Pseudocódigo.</w:t>
      </w:r>
    </w:p>
    <w:p w:rsidR="00B04FC3" w:rsidRPr="00B04FC3" w:rsidRDefault="00B04FC3" w:rsidP="00B04FC3">
      <w:pPr>
        <w:pStyle w:val="Prrafodelista"/>
        <w:shd w:val="clear" w:color="auto" w:fill="FFFFFF"/>
        <w:spacing w:before="100" w:beforeAutospacing="1" w:after="24" w:line="360" w:lineRule="atLeast"/>
        <w:ind w:left="420"/>
        <w:rPr>
          <w:rFonts w:ascii="Arial" w:eastAsia="Times New Roman" w:hAnsi="Arial" w:cs="Arial"/>
          <w:b/>
          <w:color w:val="252525"/>
          <w:lang w:eastAsia="es-CO"/>
        </w:rPr>
      </w:pPr>
    </w:p>
    <w:p w:rsidR="00080A1B" w:rsidRPr="00B04FC3" w:rsidRDefault="00B04FC3" w:rsidP="00B04FC3">
      <w:pPr>
        <w:rPr>
          <w:rFonts w:ascii="Arial" w:hAnsi="Arial" w:cs="Arial"/>
        </w:rPr>
      </w:pPr>
      <w:r w:rsidRPr="00B04FC3">
        <w:rPr>
          <w:rFonts w:ascii="Arial" w:hAnsi="Arial" w:cs="Arial"/>
        </w:rPr>
        <w:t>En pseudocódigo se describen los algoritmos utilizando una mezcla de lenguaje común, con instrucciones de programación, palabras claves, etc. El objetivo es que el programador se centre en la solución lógica del algoritmo y no en la implementación en un lenguaje de programación concreto (con las posibles complicaciones en las reglas sintácticas), o en otras palabras, sólo ayudan a "pensar" un programa antes de escribirlo en un lenguaje de programación formal.</w:t>
      </w:r>
      <w:r w:rsidRPr="00B04FC3">
        <w:rPr>
          <w:rFonts w:ascii="Arial" w:hAnsi="Arial" w:cs="Arial"/>
        </w:rPr>
        <w:br/>
      </w:r>
    </w:p>
    <w:p w:rsidR="00080A1B" w:rsidRPr="00080A1B" w:rsidRDefault="00080A1B" w:rsidP="00080A1B">
      <w:pPr>
        <w:rPr>
          <w:rFonts w:ascii="Arial" w:hAnsi="Arial" w:cs="Arial"/>
        </w:rPr>
      </w:pPr>
      <w:r w:rsidRPr="00080A1B">
        <w:rPr>
          <w:rFonts w:ascii="Arial" w:hAnsi="Arial" w:cs="Arial"/>
        </w:rPr>
        <w:t>Las principales características de este lenguaje son: </w:t>
      </w:r>
      <w:r w:rsidRPr="00080A1B">
        <w:rPr>
          <w:rFonts w:ascii="Arial" w:hAnsi="Arial" w:cs="Arial"/>
        </w:rPr>
        <w:br/>
      </w:r>
    </w:p>
    <w:p w:rsidR="00080A1B" w:rsidRPr="00080A1B" w:rsidRDefault="00080A1B" w:rsidP="00080A1B">
      <w:pPr>
        <w:pStyle w:val="Prrafodelista"/>
        <w:numPr>
          <w:ilvl w:val="0"/>
          <w:numId w:val="8"/>
        </w:numPr>
        <w:rPr>
          <w:rFonts w:ascii="Arial" w:hAnsi="Arial" w:cs="Arial"/>
        </w:rPr>
      </w:pPr>
      <w:r w:rsidRPr="00080A1B">
        <w:rPr>
          <w:rFonts w:ascii="Arial" w:hAnsi="Arial" w:cs="Arial"/>
        </w:rPr>
        <w:t>Se puede ejecutar en un ordenador</w:t>
      </w:r>
    </w:p>
    <w:p w:rsidR="00080A1B" w:rsidRPr="00080A1B" w:rsidRDefault="00080A1B" w:rsidP="00080A1B">
      <w:pPr>
        <w:pStyle w:val="Prrafodelista"/>
        <w:numPr>
          <w:ilvl w:val="0"/>
          <w:numId w:val="8"/>
        </w:numPr>
        <w:rPr>
          <w:rFonts w:ascii="Arial" w:hAnsi="Arial" w:cs="Arial"/>
        </w:rPr>
      </w:pPr>
      <w:r w:rsidRPr="00080A1B">
        <w:rPr>
          <w:rFonts w:ascii="Arial" w:hAnsi="Arial" w:cs="Arial"/>
        </w:rPr>
        <w:t>Es una forma de representación sencilla de utilizar y de manipular.</w:t>
      </w:r>
    </w:p>
    <w:p w:rsidR="00080A1B" w:rsidRPr="00080A1B" w:rsidRDefault="00080A1B" w:rsidP="00080A1B">
      <w:pPr>
        <w:pStyle w:val="Prrafodelista"/>
        <w:numPr>
          <w:ilvl w:val="0"/>
          <w:numId w:val="8"/>
        </w:numPr>
        <w:rPr>
          <w:rFonts w:ascii="Arial" w:hAnsi="Arial" w:cs="Arial"/>
        </w:rPr>
      </w:pPr>
      <w:r w:rsidRPr="00080A1B">
        <w:rPr>
          <w:rFonts w:ascii="Arial" w:hAnsi="Arial" w:cs="Arial"/>
        </w:rPr>
        <w:t>Facilita el paso del programa al lenguaje de programación.</w:t>
      </w:r>
    </w:p>
    <w:p w:rsidR="00080A1B" w:rsidRPr="00080A1B" w:rsidRDefault="00080A1B" w:rsidP="00080A1B">
      <w:pPr>
        <w:pStyle w:val="Prrafodelista"/>
        <w:numPr>
          <w:ilvl w:val="0"/>
          <w:numId w:val="8"/>
        </w:numPr>
        <w:rPr>
          <w:rFonts w:ascii="Arial" w:hAnsi="Arial" w:cs="Arial"/>
        </w:rPr>
      </w:pPr>
      <w:r w:rsidRPr="00080A1B">
        <w:rPr>
          <w:rFonts w:ascii="Arial" w:hAnsi="Arial" w:cs="Arial"/>
        </w:rPr>
        <w:t>Es independiente del lenguaje de programación que se vaya a utilizar.</w:t>
      </w:r>
    </w:p>
    <w:p w:rsidR="00080A1B" w:rsidRPr="00080A1B" w:rsidRDefault="00080A1B" w:rsidP="00080A1B">
      <w:pPr>
        <w:pStyle w:val="Prrafodelista"/>
        <w:numPr>
          <w:ilvl w:val="0"/>
          <w:numId w:val="8"/>
        </w:numPr>
        <w:rPr>
          <w:rFonts w:ascii="Arial" w:hAnsi="Arial" w:cs="Arial"/>
        </w:rPr>
      </w:pPr>
      <w:r w:rsidRPr="00080A1B">
        <w:rPr>
          <w:rFonts w:ascii="Arial" w:hAnsi="Arial" w:cs="Arial"/>
        </w:rPr>
        <w:t>Es un método que facilita la programación y solución al algoritmo del programa.</w:t>
      </w:r>
    </w:p>
    <w:p w:rsidR="00080A1B" w:rsidRDefault="00080A1B" w:rsidP="00080A1B">
      <w:pPr>
        <w:pStyle w:val="Prrafodelista"/>
        <w:spacing w:before="100" w:beforeAutospacing="1" w:after="24" w:line="360" w:lineRule="atLeast"/>
        <w:ind w:left="420"/>
        <w:rPr>
          <w:rFonts w:ascii="Arial" w:eastAsia="Times New Roman" w:hAnsi="Arial" w:cs="Arial"/>
          <w:color w:val="252525"/>
          <w:lang w:eastAsia="es-CO"/>
        </w:rPr>
      </w:pPr>
    </w:p>
    <w:p w:rsidR="00324830" w:rsidRPr="00324830" w:rsidRDefault="00324830" w:rsidP="00324830">
      <w:pPr>
        <w:shd w:val="clear" w:color="auto" w:fill="FFFFFF"/>
        <w:spacing w:after="288" w:line="233" w:lineRule="atLeast"/>
        <w:jc w:val="both"/>
        <w:rPr>
          <w:rFonts w:ascii="Arial" w:eastAsia="Times New Roman" w:hAnsi="Arial" w:cs="Arial"/>
          <w:color w:val="666666"/>
          <w:lang w:eastAsia="es-CO"/>
        </w:rPr>
      </w:pPr>
      <w:r w:rsidRPr="00324830">
        <w:rPr>
          <w:rFonts w:ascii="Arial" w:eastAsia="Times New Roman" w:hAnsi="Arial" w:cs="Arial"/>
          <w:color w:val="666666"/>
          <w:lang w:eastAsia="es-CO"/>
        </w:rPr>
        <w:t>Los tipos de operadores son:</w:t>
      </w:r>
    </w:p>
    <w:p w:rsidR="00324830" w:rsidRPr="00324830" w:rsidRDefault="00324830" w:rsidP="00324830">
      <w:pPr>
        <w:numPr>
          <w:ilvl w:val="0"/>
          <w:numId w:val="9"/>
        </w:numPr>
        <w:shd w:val="clear" w:color="auto" w:fill="FFFFFF"/>
        <w:spacing w:after="0" w:line="218" w:lineRule="atLeast"/>
        <w:ind w:left="288"/>
        <w:jc w:val="both"/>
        <w:rPr>
          <w:rFonts w:ascii="Arial" w:eastAsia="Times New Roman" w:hAnsi="Arial" w:cs="Arial"/>
          <w:color w:val="666666"/>
          <w:lang w:eastAsia="es-CO"/>
        </w:rPr>
      </w:pPr>
      <w:r w:rsidRPr="00324830">
        <w:rPr>
          <w:rFonts w:ascii="Arial" w:eastAsia="Times New Roman" w:hAnsi="Arial" w:cs="Arial"/>
          <w:b/>
          <w:bCs/>
          <w:color w:val="666666"/>
          <w:lang w:eastAsia="es-CO"/>
        </w:rPr>
        <w:t>Aritméticos:</w:t>
      </w:r>
      <w:r w:rsidRPr="00324830">
        <w:rPr>
          <w:rFonts w:ascii="Arial" w:eastAsia="Times New Roman" w:hAnsi="Arial" w:cs="Arial"/>
          <w:color w:val="666666"/>
          <w:lang w:eastAsia="es-CO"/>
        </w:rPr>
        <w:t> son análogas a las fórmulas matemáticas, se usan para variables numéricas. Estos son los operadores usados:</w:t>
      </w:r>
    </w:p>
    <w:tbl>
      <w:tblPr>
        <w:tblW w:w="7200" w:type="dxa"/>
        <w:tblCellSpacing w:w="15" w:type="dxa"/>
        <w:shd w:val="clear" w:color="auto" w:fill="CDCDCD"/>
        <w:tblCellMar>
          <w:left w:w="0" w:type="dxa"/>
          <w:right w:w="0" w:type="dxa"/>
        </w:tblCellMar>
        <w:tblLook w:val="04A0"/>
      </w:tblPr>
      <w:tblGrid>
        <w:gridCol w:w="2041"/>
        <w:gridCol w:w="5159"/>
      </w:tblGrid>
      <w:tr w:rsidR="00324830" w:rsidRPr="00324830" w:rsidTr="00324830">
        <w:trPr>
          <w:tblHeader/>
          <w:tblCellSpacing w:w="15" w:type="dxa"/>
        </w:trPr>
        <w:tc>
          <w:tcPr>
            <w:tcW w:w="1944" w:type="dxa"/>
            <w:tcBorders>
              <w:top w:val="single" w:sz="4" w:space="0" w:color="FFFFFF"/>
              <w:left w:val="single" w:sz="4" w:space="0" w:color="FFFFFF"/>
              <w:bottom w:val="single" w:sz="4" w:space="0" w:color="FFFFFF"/>
              <w:right w:val="single" w:sz="4" w:space="0" w:color="FFFFFF"/>
            </w:tcBorders>
            <w:shd w:val="clear" w:color="auto" w:fill="E6EEEE"/>
            <w:tcMar>
              <w:top w:w="48" w:type="dxa"/>
              <w:left w:w="48" w:type="dxa"/>
              <w:bottom w:w="48" w:type="dxa"/>
              <w:right w:w="48" w:type="dxa"/>
            </w:tcMar>
            <w:vAlign w:val="center"/>
            <w:hideMark/>
          </w:tcPr>
          <w:p w:rsidR="00324830" w:rsidRPr="00324830" w:rsidRDefault="00324830" w:rsidP="00324830">
            <w:pPr>
              <w:spacing w:after="0" w:line="240" w:lineRule="auto"/>
              <w:jc w:val="center"/>
              <w:rPr>
                <w:rFonts w:ascii="Arial" w:eastAsia="Times New Roman" w:hAnsi="Arial" w:cs="Arial"/>
                <w:b/>
                <w:bCs/>
                <w:lang w:eastAsia="es-CO"/>
              </w:rPr>
            </w:pPr>
            <w:r w:rsidRPr="00324830">
              <w:rPr>
                <w:rFonts w:ascii="Arial" w:eastAsia="Times New Roman" w:hAnsi="Arial" w:cs="Arial"/>
                <w:b/>
                <w:bCs/>
                <w:lang w:eastAsia="es-CO"/>
              </w:rPr>
              <w:t>Operadores</w:t>
            </w:r>
          </w:p>
        </w:tc>
        <w:tc>
          <w:tcPr>
            <w:tcW w:w="4980" w:type="dxa"/>
            <w:tcBorders>
              <w:top w:val="single" w:sz="4" w:space="0" w:color="FFFFFF"/>
              <w:left w:val="single" w:sz="4" w:space="0" w:color="FFFFFF"/>
              <w:bottom w:val="single" w:sz="4" w:space="0" w:color="FFFFFF"/>
              <w:right w:val="single" w:sz="4" w:space="0" w:color="FFFFFF"/>
            </w:tcBorders>
            <w:shd w:val="clear" w:color="auto" w:fill="E6EEEE"/>
            <w:tcMar>
              <w:top w:w="48" w:type="dxa"/>
              <w:left w:w="48" w:type="dxa"/>
              <w:bottom w:w="48" w:type="dxa"/>
              <w:right w:w="48" w:type="dxa"/>
            </w:tcMar>
            <w:vAlign w:val="center"/>
            <w:hideMark/>
          </w:tcPr>
          <w:p w:rsidR="00324830" w:rsidRPr="00324830" w:rsidRDefault="00324830" w:rsidP="00324830">
            <w:pPr>
              <w:spacing w:after="0" w:line="240" w:lineRule="auto"/>
              <w:jc w:val="center"/>
              <w:rPr>
                <w:rFonts w:ascii="Arial" w:eastAsia="Times New Roman" w:hAnsi="Arial" w:cs="Arial"/>
                <w:b/>
                <w:bCs/>
                <w:lang w:eastAsia="es-CO"/>
              </w:rPr>
            </w:pPr>
            <w:r w:rsidRPr="00324830">
              <w:rPr>
                <w:rFonts w:ascii="Arial" w:eastAsia="Times New Roman" w:hAnsi="Arial" w:cs="Arial"/>
                <w:b/>
                <w:bCs/>
                <w:lang w:eastAsia="es-CO"/>
              </w:rPr>
              <w:t>Significado</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Suma</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lastRenderedPageBreak/>
              <w:t>-</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Resta</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Multiplicación</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División</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DIV</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División entera</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MOD</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Modulo (resto de la división entera)</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Potencia</w:t>
            </w:r>
          </w:p>
        </w:tc>
      </w:tr>
    </w:tbl>
    <w:p w:rsidR="00324830" w:rsidRPr="00324830" w:rsidRDefault="00324830" w:rsidP="00324830">
      <w:pPr>
        <w:shd w:val="clear" w:color="auto" w:fill="FFFFFF"/>
        <w:spacing w:after="0" w:line="233" w:lineRule="atLeast"/>
        <w:jc w:val="both"/>
        <w:rPr>
          <w:rFonts w:ascii="Arial" w:eastAsia="Times New Roman" w:hAnsi="Arial" w:cs="Arial"/>
          <w:color w:val="666666"/>
          <w:lang w:eastAsia="es-CO"/>
        </w:rPr>
      </w:pPr>
      <w:r w:rsidRPr="00324830">
        <w:rPr>
          <w:rFonts w:ascii="Arial" w:eastAsia="Times New Roman" w:hAnsi="Arial" w:cs="Arial"/>
          <w:b/>
          <w:bCs/>
          <w:color w:val="666666"/>
          <w:lang w:eastAsia="es-CO"/>
        </w:rPr>
        <w:t>DIV</w:t>
      </w:r>
      <w:r w:rsidRPr="00324830">
        <w:rPr>
          <w:rFonts w:ascii="Arial" w:eastAsia="Times New Roman" w:hAnsi="Arial" w:cs="Arial"/>
          <w:color w:val="666666"/>
          <w:lang w:eastAsia="es-CO"/>
        </w:rPr>
        <w:t> es como si truncáramos el resultado de una división. Por ejemplo, 5 DIV 2 seria 2 no 2’5.</w:t>
      </w:r>
    </w:p>
    <w:p w:rsidR="00324830" w:rsidRPr="00324830" w:rsidRDefault="00324830" w:rsidP="00324830">
      <w:pPr>
        <w:shd w:val="clear" w:color="auto" w:fill="FFFFFF"/>
        <w:spacing w:after="0" w:line="233" w:lineRule="atLeast"/>
        <w:jc w:val="both"/>
        <w:rPr>
          <w:rFonts w:ascii="Arial" w:eastAsia="Times New Roman" w:hAnsi="Arial" w:cs="Arial"/>
          <w:color w:val="666666"/>
          <w:lang w:eastAsia="es-CO"/>
        </w:rPr>
      </w:pPr>
      <w:r w:rsidRPr="00324830">
        <w:rPr>
          <w:rFonts w:ascii="Arial" w:eastAsia="Times New Roman" w:hAnsi="Arial" w:cs="Arial"/>
          <w:b/>
          <w:bCs/>
          <w:color w:val="666666"/>
          <w:lang w:eastAsia="es-CO"/>
        </w:rPr>
        <w:t>MOD</w:t>
      </w:r>
      <w:r w:rsidRPr="00324830">
        <w:rPr>
          <w:rFonts w:ascii="Arial" w:eastAsia="Times New Roman" w:hAnsi="Arial" w:cs="Arial"/>
          <w:color w:val="666666"/>
          <w:lang w:eastAsia="es-CO"/>
        </w:rPr>
        <w:t> es el resto del DIV. Por ejemplo, 5 MOD 2 es igual a 1.</w:t>
      </w:r>
    </w:p>
    <w:p w:rsidR="00324830" w:rsidRPr="00324830" w:rsidRDefault="00324830" w:rsidP="00324830">
      <w:pPr>
        <w:shd w:val="clear" w:color="auto" w:fill="FFFFFF"/>
        <w:spacing w:after="288" w:line="233" w:lineRule="atLeast"/>
        <w:jc w:val="both"/>
        <w:rPr>
          <w:rFonts w:ascii="Arial" w:eastAsia="Times New Roman" w:hAnsi="Arial" w:cs="Arial"/>
          <w:color w:val="666666"/>
          <w:lang w:eastAsia="es-CO"/>
        </w:rPr>
      </w:pPr>
      <w:r w:rsidRPr="00324830">
        <w:rPr>
          <w:rFonts w:ascii="Arial" w:eastAsia="Times New Roman" w:hAnsi="Arial" w:cs="Arial"/>
          <w:color w:val="666666"/>
          <w:lang w:eastAsia="es-CO"/>
        </w:rPr>
        <w:t>Un consejo para recordar la posición es simplemente imaginar una división y que podemos coger el cociente o el resto, según el operador usado.</w:t>
      </w:r>
    </w:p>
    <w:p w:rsidR="00324830" w:rsidRPr="00324830" w:rsidRDefault="00324830" w:rsidP="00324830">
      <w:pPr>
        <w:shd w:val="clear" w:color="auto" w:fill="FFFFFF"/>
        <w:spacing w:after="0" w:line="233" w:lineRule="atLeast"/>
        <w:rPr>
          <w:rFonts w:ascii="Arial" w:eastAsia="Times New Roman" w:hAnsi="Arial" w:cs="Arial"/>
          <w:color w:val="666666"/>
          <w:lang w:eastAsia="es-CO"/>
        </w:rPr>
      </w:pPr>
      <w:r w:rsidRPr="00324830">
        <w:rPr>
          <w:rFonts w:ascii="Arial" w:eastAsia="Times New Roman" w:hAnsi="Arial" w:cs="Arial"/>
          <w:noProof/>
          <w:color w:val="026ACB"/>
          <w:lang w:eastAsia="es-CO"/>
        </w:rPr>
        <w:drawing>
          <wp:inline distT="0" distB="0" distL="0" distR="0">
            <wp:extent cx="3051175" cy="1310005"/>
            <wp:effectExtent l="19050" t="0" r="0" b="0"/>
            <wp:docPr id="30" name="Imagen 1" descr="partes division">
              <a:hlinkClick xmlns:a="http://schemas.openxmlformats.org/drawingml/2006/main" r:id="rId5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tes division">
                      <a:hlinkClick r:id="rId59"/>
                    </pic:cNvPr>
                    <pic:cNvPicPr>
                      <a:picLocks noChangeAspect="1" noChangeArrowheads="1"/>
                    </pic:cNvPicPr>
                  </pic:nvPicPr>
                  <pic:blipFill>
                    <a:blip r:embed="rId60" cstate="print"/>
                    <a:srcRect/>
                    <a:stretch>
                      <a:fillRect/>
                    </a:stretch>
                  </pic:blipFill>
                  <pic:spPr bwMode="auto">
                    <a:xfrm>
                      <a:off x="0" y="0"/>
                      <a:ext cx="3051175" cy="1310005"/>
                    </a:xfrm>
                    <a:prstGeom prst="rect">
                      <a:avLst/>
                    </a:prstGeom>
                    <a:noFill/>
                    <a:ln w="9525">
                      <a:noFill/>
                      <a:miter lim="800000"/>
                      <a:headEnd/>
                      <a:tailEnd/>
                    </a:ln>
                  </pic:spPr>
                </pic:pic>
              </a:graphicData>
            </a:graphic>
          </wp:inline>
        </w:drawing>
      </w:r>
    </w:p>
    <w:p w:rsidR="00324830" w:rsidRPr="00324830" w:rsidRDefault="00324830" w:rsidP="00324830">
      <w:pPr>
        <w:shd w:val="clear" w:color="auto" w:fill="FFFFFF"/>
        <w:spacing w:after="0" w:line="233" w:lineRule="atLeast"/>
        <w:jc w:val="both"/>
        <w:rPr>
          <w:rFonts w:ascii="Arial" w:eastAsia="Times New Roman" w:hAnsi="Arial" w:cs="Arial"/>
          <w:color w:val="666666"/>
          <w:lang w:eastAsia="es-CO"/>
        </w:rPr>
      </w:pPr>
      <w:r w:rsidRPr="00324830">
        <w:rPr>
          <w:rFonts w:ascii="Arial" w:eastAsia="Times New Roman" w:hAnsi="Arial" w:cs="Arial"/>
          <w:b/>
          <w:bCs/>
          <w:color w:val="666666"/>
          <w:lang w:eastAsia="es-CO"/>
        </w:rPr>
        <w:t>NOTA:</w:t>
      </w:r>
      <w:r w:rsidRPr="00324830">
        <w:rPr>
          <w:rFonts w:ascii="Arial" w:eastAsia="Times New Roman" w:hAnsi="Arial" w:cs="Arial"/>
          <w:color w:val="666666"/>
          <w:lang w:eastAsia="es-CO"/>
        </w:rPr>
        <w:t> Si usas PSeInt, DIV no lo reconoce, si quieres una división entera escribe </w:t>
      </w:r>
      <w:r w:rsidRPr="00324830">
        <w:rPr>
          <w:rFonts w:ascii="Arial" w:eastAsia="Times New Roman" w:hAnsi="Arial" w:cs="Arial"/>
          <w:b/>
          <w:bCs/>
          <w:color w:val="666666"/>
          <w:lang w:eastAsia="es-CO"/>
        </w:rPr>
        <w:t>trunc (operador1/operador2).</w:t>
      </w:r>
    </w:p>
    <w:p w:rsidR="00324830" w:rsidRPr="00324830" w:rsidRDefault="00324830" w:rsidP="00324830">
      <w:pPr>
        <w:shd w:val="clear" w:color="auto" w:fill="FFFFFF"/>
        <w:spacing w:after="288" w:line="233" w:lineRule="atLeast"/>
        <w:jc w:val="both"/>
        <w:rPr>
          <w:rFonts w:ascii="Arial" w:eastAsia="Times New Roman" w:hAnsi="Arial" w:cs="Arial"/>
          <w:color w:val="666666"/>
          <w:lang w:eastAsia="es-CO"/>
        </w:rPr>
      </w:pPr>
      <w:r w:rsidRPr="00324830">
        <w:rPr>
          <w:rFonts w:ascii="Arial" w:eastAsia="Times New Roman" w:hAnsi="Arial" w:cs="Arial"/>
          <w:color w:val="666666"/>
          <w:lang w:eastAsia="es-CO"/>
        </w:rPr>
        <w:t>Si tenemos dos variables que contengan una cadena de texto cada una y las sumamos, se concatenaran formando una nueva cadena.</w:t>
      </w:r>
    </w:p>
    <w:p w:rsidR="00324830" w:rsidRPr="00324830" w:rsidRDefault="00324830" w:rsidP="00324830">
      <w:pPr>
        <w:numPr>
          <w:ilvl w:val="0"/>
          <w:numId w:val="10"/>
        </w:numPr>
        <w:shd w:val="clear" w:color="auto" w:fill="FFFFFF"/>
        <w:spacing w:after="0" w:line="218" w:lineRule="atLeast"/>
        <w:ind w:left="288"/>
        <w:rPr>
          <w:rFonts w:ascii="Arial" w:eastAsia="Times New Roman" w:hAnsi="Arial" w:cs="Arial"/>
          <w:color w:val="666666"/>
          <w:lang w:eastAsia="es-CO"/>
        </w:rPr>
      </w:pPr>
      <w:r w:rsidRPr="00324830">
        <w:rPr>
          <w:rFonts w:ascii="Arial" w:eastAsia="Times New Roman" w:hAnsi="Arial" w:cs="Arial"/>
          <w:b/>
          <w:bCs/>
          <w:color w:val="666666"/>
          <w:lang w:eastAsia="es-CO"/>
        </w:rPr>
        <w:t>Lógicas:</w:t>
      </w:r>
      <w:r w:rsidRPr="00324830">
        <w:rPr>
          <w:rFonts w:ascii="Arial" w:eastAsia="Times New Roman" w:hAnsi="Arial" w:cs="Arial"/>
          <w:color w:val="666666"/>
          <w:lang w:eastAsia="es-CO"/>
        </w:rPr>
        <w:t> solo pueden dar dos valores </w:t>
      </w:r>
      <w:r w:rsidRPr="00324830">
        <w:rPr>
          <w:rFonts w:ascii="Arial" w:eastAsia="Times New Roman" w:hAnsi="Arial" w:cs="Arial"/>
          <w:b/>
          <w:bCs/>
          <w:color w:val="666666"/>
          <w:lang w:eastAsia="es-CO"/>
        </w:rPr>
        <w:t>true </w:t>
      </w:r>
      <w:r w:rsidRPr="00324830">
        <w:rPr>
          <w:rFonts w:ascii="Arial" w:eastAsia="Times New Roman" w:hAnsi="Arial" w:cs="Arial"/>
          <w:color w:val="666666"/>
          <w:lang w:eastAsia="es-CO"/>
        </w:rPr>
        <w:t>o </w:t>
      </w:r>
      <w:r w:rsidRPr="00324830">
        <w:rPr>
          <w:rFonts w:ascii="Arial" w:eastAsia="Times New Roman" w:hAnsi="Arial" w:cs="Arial"/>
          <w:b/>
          <w:bCs/>
          <w:color w:val="666666"/>
          <w:lang w:eastAsia="es-CO"/>
        </w:rPr>
        <w:t>false.</w:t>
      </w:r>
      <w:r w:rsidRPr="00324830">
        <w:rPr>
          <w:rFonts w:ascii="Arial" w:eastAsia="Times New Roman" w:hAnsi="Arial" w:cs="Arial"/>
          <w:color w:val="666666"/>
          <w:lang w:eastAsia="es-CO"/>
        </w:rPr>
        <w:t> Pueden ser:</w:t>
      </w:r>
    </w:p>
    <w:p w:rsidR="00324830" w:rsidRPr="00324830" w:rsidRDefault="00324830" w:rsidP="00324830">
      <w:pPr>
        <w:numPr>
          <w:ilvl w:val="1"/>
          <w:numId w:val="10"/>
        </w:numPr>
        <w:shd w:val="clear" w:color="auto" w:fill="FFFFFF"/>
        <w:spacing w:after="0" w:line="218" w:lineRule="atLeast"/>
        <w:ind w:left="576"/>
        <w:jc w:val="both"/>
        <w:rPr>
          <w:rFonts w:ascii="Arial" w:eastAsia="Times New Roman" w:hAnsi="Arial" w:cs="Arial"/>
          <w:color w:val="666666"/>
          <w:lang w:eastAsia="es-CO"/>
        </w:rPr>
      </w:pPr>
      <w:r w:rsidRPr="00324830">
        <w:rPr>
          <w:rFonts w:ascii="Arial" w:eastAsia="Times New Roman" w:hAnsi="Arial" w:cs="Arial"/>
          <w:b/>
          <w:bCs/>
          <w:color w:val="666666"/>
          <w:lang w:eastAsia="es-CO"/>
        </w:rPr>
        <w:t>Relacionales:</w:t>
      </w:r>
      <w:r w:rsidRPr="00324830">
        <w:rPr>
          <w:rFonts w:ascii="Arial" w:eastAsia="Times New Roman" w:hAnsi="Arial" w:cs="Arial"/>
          <w:color w:val="666666"/>
          <w:lang w:eastAsia="es-CO"/>
        </w:rPr>
        <w:t> pueden comparar dos valores, mediante un símbolo. Estos son los operadores usados:</w:t>
      </w:r>
    </w:p>
    <w:tbl>
      <w:tblPr>
        <w:tblW w:w="7200" w:type="dxa"/>
        <w:tblCellSpacing w:w="15" w:type="dxa"/>
        <w:shd w:val="clear" w:color="auto" w:fill="CDCDCD"/>
        <w:tblCellMar>
          <w:left w:w="0" w:type="dxa"/>
          <w:right w:w="0" w:type="dxa"/>
        </w:tblCellMar>
        <w:tblLook w:val="04A0"/>
      </w:tblPr>
      <w:tblGrid>
        <w:gridCol w:w="2756"/>
        <w:gridCol w:w="4444"/>
      </w:tblGrid>
      <w:tr w:rsidR="00324830" w:rsidRPr="00324830" w:rsidTr="00324830">
        <w:trPr>
          <w:tblHeader/>
          <w:tblCellSpacing w:w="15" w:type="dxa"/>
        </w:trPr>
        <w:tc>
          <w:tcPr>
            <w:tcW w:w="2640" w:type="dxa"/>
            <w:tcBorders>
              <w:top w:val="single" w:sz="4" w:space="0" w:color="FFFFFF"/>
              <w:left w:val="single" w:sz="4" w:space="0" w:color="FFFFFF"/>
              <w:bottom w:val="single" w:sz="4" w:space="0" w:color="FFFFFF"/>
              <w:right w:val="single" w:sz="4" w:space="0" w:color="FFFFFF"/>
            </w:tcBorders>
            <w:shd w:val="clear" w:color="auto" w:fill="E6EEEE"/>
            <w:tcMar>
              <w:top w:w="48" w:type="dxa"/>
              <w:left w:w="48" w:type="dxa"/>
              <w:bottom w:w="48" w:type="dxa"/>
              <w:right w:w="48" w:type="dxa"/>
            </w:tcMar>
            <w:vAlign w:val="center"/>
            <w:hideMark/>
          </w:tcPr>
          <w:p w:rsidR="00324830" w:rsidRPr="00324830" w:rsidRDefault="00324830" w:rsidP="00324830">
            <w:pPr>
              <w:spacing w:after="0" w:line="240" w:lineRule="auto"/>
              <w:jc w:val="center"/>
              <w:rPr>
                <w:rFonts w:ascii="Arial" w:eastAsia="Times New Roman" w:hAnsi="Arial" w:cs="Arial"/>
                <w:b/>
                <w:bCs/>
                <w:lang w:eastAsia="es-CO"/>
              </w:rPr>
            </w:pPr>
            <w:r w:rsidRPr="00324830">
              <w:rPr>
                <w:rFonts w:ascii="Arial" w:eastAsia="Times New Roman" w:hAnsi="Arial" w:cs="Arial"/>
                <w:b/>
                <w:bCs/>
                <w:lang w:eastAsia="es-CO"/>
              </w:rPr>
              <w:t>Operador</w:t>
            </w:r>
          </w:p>
        </w:tc>
        <w:tc>
          <w:tcPr>
            <w:tcW w:w="4284" w:type="dxa"/>
            <w:tcBorders>
              <w:top w:val="single" w:sz="4" w:space="0" w:color="FFFFFF"/>
              <w:left w:val="single" w:sz="4" w:space="0" w:color="FFFFFF"/>
              <w:bottom w:val="single" w:sz="4" w:space="0" w:color="FFFFFF"/>
              <w:right w:val="single" w:sz="4" w:space="0" w:color="FFFFFF"/>
            </w:tcBorders>
            <w:shd w:val="clear" w:color="auto" w:fill="E6EEEE"/>
            <w:tcMar>
              <w:top w:w="48" w:type="dxa"/>
              <w:left w:w="48" w:type="dxa"/>
              <w:bottom w:w="48" w:type="dxa"/>
              <w:right w:w="48" w:type="dxa"/>
            </w:tcMar>
            <w:vAlign w:val="center"/>
            <w:hideMark/>
          </w:tcPr>
          <w:p w:rsidR="00324830" w:rsidRPr="00324830" w:rsidRDefault="00324830" w:rsidP="00324830">
            <w:pPr>
              <w:spacing w:after="0" w:line="240" w:lineRule="auto"/>
              <w:jc w:val="center"/>
              <w:rPr>
                <w:rFonts w:ascii="Arial" w:eastAsia="Times New Roman" w:hAnsi="Arial" w:cs="Arial"/>
                <w:b/>
                <w:bCs/>
                <w:lang w:eastAsia="es-CO"/>
              </w:rPr>
            </w:pPr>
            <w:r w:rsidRPr="00324830">
              <w:rPr>
                <w:rFonts w:ascii="Arial" w:eastAsia="Times New Roman" w:hAnsi="Arial" w:cs="Arial"/>
                <w:b/>
                <w:bCs/>
                <w:lang w:eastAsia="es-CO"/>
              </w:rPr>
              <w:t>Significado</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&gt;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Mayor que</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&lt;</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Menor que</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Igual que</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&gt;=</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Mayor o igual que</w:t>
            </w:r>
          </w:p>
        </w:tc>
      </w:tr>
      <w:tr w:rsidR="00324830" w:rsidRPr="00324830" w:rsidTr="00324830">
        <w:trPr>
          <w:tblCellSpacing w:w="15" w:type="dxa"/>
        </w:trPr>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&lt;=</w:t>
            </w:r>
          </w:p>
        </w:tc>
        <w:tc>
          <w:tcPr>
            <w:tcW w:w="0" w:type="auto"/>
            <w:shd w:val="clear" w:color="auto" w:fill="FFFFFF"/>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Menor o igual que</w:t>
            </w:r>
          </w:p>
        </w:tc>
      </w:tr>
      <w:tr w:rsidR="00324830" w:rsidRPr="00324830" w:rsidTr="00324830">
        <w:trPr>
          <w:tblCellSpacing w:w="15" w:type="dxa"/>
        </w:trPr>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&lt;&gt;</w:t>
            </w:r>
          </w:p>
        </w:tc>
        <w:tc>
          <w:tcPr>
            <w:tcW w:w="0" w:type="auto"/>
            <w:shd w:val="clear" w:color="auto" w:fill="F0F0F6"/>
            <w:tcMar>
              <w:top w:w="48" w:type="dxa"/>
              <w:left w:w="48" w:type="dxa"/>
              <w:bottom w:w="48" w:type="dxa"/>
              <w:right w:w="48" w:type="dxa"/>
            </w:tcMar>
            <w:hideMark/>
          </w:tcPr>
          <w:p w:rsidR="00324830" w:rsidRPr="00324830" w:rsidRDefault="00324830" w:rsidP="00324830">
            <w:pPr>
              <w:spacing w:after="0" w:line="240" w:lineRule="auto"/>
              <w:jc w:val="center"/>
              <w:rPr>
                <w:rFonts w:ascii="Arial" w:eastAsia="Times New Roman" w:hAnsi="Arial" w:cs="Arial"/>
                <w:color w:val="3D3D3D"/>
                <w:lang w:eastAsia="es-CO"/>
              </w:rPr>
            </w:pPr>
            <w:r w:rsidRPr="00324830">
              <w:rPr>
                <w:rFonts w:ascii="Arial" w:eastAsia="Times New Roman" w:hAnsi="Arial" w:cs="Arial"/>
                <w:color w:val="3D3D3D"/>
                <w:lang w:eastAsia="es-CO"/>
              </w:rPr>
              <w:t>Distinto que</w:t>
            </w:r>
          </w:p>
        </w:tc>
      </w:tr>
    </w:tbl>
    <w:p w:rsidR="00324830" w:rsidRPr="00324830" w:rsidRDefault="00324830" w:rsidP="00080A1B">
      <w:pPr>
        <w:pStyle w:val="Prrafodelista"/>
        <w:spacing w:before="100" w:beforeAutospacing="1" w:after="24" w:line="360" w:lineRule="atLeast"/>
        <w:ind w:left="420"/>
        <w:rPr>
          <w:rFonts w:ascii="Arial" w:eastAsia="Times New Roman" w:hAnsi="Arial" w:cs="Arial"/>
          <w:color w:val="252525"/>
          <w:lang w:eastAsia="es-CO"/>
        </w:rPr>
      </w:pPr>
    </w:p>
    <w:p w:rsidR="00C30E48" w:rsidRPr="00C30E48" w:rsidRDefault="00C30E48" w:rsidP="00C30E48">
      <w:pPr>
        <w:pStyle w:val="NormalWeb"/>
        <w:spacing w:before="0" w:beforeAutospacing="0" w:after="0" w:afterAutospacing="0" w:line="222" w:lineRule="atLeast"/>
        <w:ind w:left="420"/>
        <w:rPr>
          <w:rFonts w:ascii="Arial" w:hAnsi="Arial" w:cs="Arial"/>
          <w:color w:val="000000" w:themeColor="text1"/>
          <w:sz w:val="22"/>
          <w:szCs w:val="22"/>
        </w:rPr>
      </w:pPr>
    </w:p>
    <w:p w:rsidR="00DC1FA2" w:rsidRPr="00080A1B" w:rsidRDefault="00DC1FA2" w:rsidP="00080A1B">
      <w:pPr>
        <w:pStyle w:val="Prrafodelista"/>
        <w:shd w:val="clear" w:color="auto" w:fill="FFFFFF"/>
        <w:spacing w:before="100" w:beforeAutospacing="1" w:after="100" w:afterAutospacing="1" w:line="310" w:lineRule="atLeast"/>
        <w:ind w:left="420"/>
        <w:rPr>
          <w:rFonts w:ascii="Arial" w:eastAsia="Times New Roman" w:hAnsi="Arial" w:cs="Arial"/>
          <w:color w:val="000000"/>
          <w:lang w:eastAsia="es-CO"/>
        </w:rPr>
      </w:pPr>
      <w:r>
        <w:rPr>
          <w:rFonts w:ascii="Arial" w:hAnsi="Arial" w:cs="Arial"/>
          <w:color w:val="000000"/>
          <w:sz w:val="17"/>
          <w:szCs w:val="17"/>
        </w:rPr>
        <w:lastRenderedPageBreak/>
        <w:br/>
      </w:r>
      <w:r>
        <w:rPr>
          <w:rFonts w:ascii="Arial" w:hAnsi="Arial" w:cs="Arial"/>
          <w:color w:val="000000"/>
          <w:sz w:val="17"/>
          <w:szCs w:val="17"/>
        </w:rPr>
        <w:br/>
      </w:r>
    </w:p>
    <w:sectPr w:rsidR="00DC1FA2" w:rsidRPr="00080A1B" w:rsidSect="005E0B79">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F11CF"/>
    <w:multiLevelType w:val="multilevel"/>
    <w:tmpl w:val="4A24B1C8"/>
    <w:lvl w:ilvl="0">
      <w:start w:val="1"/>
      <w:numFmt w:val="lowerLetter"/>
      <w:lvlText w:val="%1."/>
      <w:lvlJc w:val="left"/>
      <w:pPr>
        <w:ind w:left="1068" w:hanging="360"/>
      </w:pPr>
      <w:rPr>
        <w:rFonts w:hint="default"/>
      </w:r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
    <w:nsid w:val="0F1F3B2A"/>
    <w:multiLevelType w:val="multilevel"/>
    <w:tmpl w:val="D2A6B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FCB413A"/>
    <w:multiLevelType w:val="hybridMultilevel"/>
    <w:tmpl w:val="D980AE0E"/>
    <w:lvl w:ilvl="0" w:tplc="FD80AB3A">
      <w:start w:val="1"/>
      <w:numFmt w:val="upperLetter"/>
      <w:lvlText w:val="%1."/>
      <w:lvlJc w:val="left"/>
      <w:pPr>
        <w:ind w:left="420" w:hanging="360"/>
      </w:pPr>
      <w:rPr>
        <w:rFonts w:hint="default"/>
        <w:b/>
      </w:rPr>
    </w:lvl>
    <w:lvl w:ilvl="1" w:tplc="240A0019" w:tentative="1">
      <w:start w:val="1"/>
      <w:numFmt w:val="lowerLetter"/>
      <w:lvlText w:val="%2."/>
      <w:lvlJc w:val="left"/>
      <w:pPr>
        <w:ind w:left="1140" w:hanging="360"/>
      </w:pPr>
    </w:lvl>
    <w:lvl w:ilvl="2" w:tplc="240A001B" w:tentative="1">
      <w:start w:val="1"/>
      <w:numFmt w:val="lowerRoman"/>
      <w:lvlText w:val="%3."/>
      <w:lvlJc w:val="right"/>
      <w:pPr>
        <w:ind w:left="1860" w:hanging="180"/>
      </w:pPr>
    </w:lvl>
    <w:lvl w:ilvl="3" w:tplc="240A000F" w:tentative="1">
      <w:start w:val="1"/>
      <w:numFmt w:val="decimal"/>
      <w:lvlText w:val="%4."/>
      <w:lvlJc w:val="left"/>
      <w:pPr>
        <w:ind w:left="2580" w:hanging="360"/>
      </w:pPr>
    </w:lvl>
    <w:lvl w:ilvl="4" w:tplc="240A0019" w:tentative="1">
      <w:start w:val="1"/>
      <w:numFmt w:val="lowerLetter"/>
      <w:lvlText w:val="%5."/>
      <w:lvlJc w:val="left"/>
      <w:pPr>
        <w:ind w:left="3300" w:hanging="360"/>
      </w:pPr>
    </w:lvl>
    <w:lvl w:ilvl="5" w:tplc="240A001B" w:tentative="1">
      <w:start w:val="1"/>
      <w:numFmt w:val="lowerRoman"/>
      <w:lvlText w:val="%6."/>
      <w:lvlJc w:val="right"/>
      <w:pPr>
        <w:ind w:left="4020" w:hanging="180"/>
      </w:pPr>
    </w:lvl>
    <w:lvl w:ilvl="6" w:tplc="240A000F" w:tentative="1">
      <w:start w:val="1"/>
      <w:numFmt w:val="decimal"/>
      <w:lvlText w:val="%7."/>
      <w:lvlJc w:val="left"/>
      <w:pPr>
        <w:ind w:left="4740" w:hanging="360"/>
      </w:pPr>
    </w:lvl>
    <w:lvl w:ilvl="7" w:tplc="240A0019" w:tentative="1">
      <w:start w:val="1"/>
      <w:numFmt w:val="lowerLetter"/>
      <w:lvlText w:val="%8."/>
      <w:lvlJc w:val="left"/>
      <w:pPr>
        <w:ind w:left="5460" w:hanging="360"/>
      </w:pPr>
    </w:lvl>
    <w:lvl w:ilvl="8" w:tplc="240A001B" w:tentative="1">
      <w:start w:val="1"/>
      <w:numFmt w:val="lowerRoman"/>
      <w:lvlText w:val="%9."/>
      <w:lvlJc w:val="right"/>
      <w:pPr>
        <w:ind w:left="6180" w:hanging="180"/>
      </w:pPr>
    </w:lvl>
  </w:abstractNum>
  <w:abstractNum w:abstractNumId="3">
    <w:nsid w:val="408A2EBA"/>
    <w:multiLevelType w:val="multilevel"/>
    <w:tmpl w:val="AD042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2D946E4"/>
    <w:multiLevelType w:val="multilevel"/>
    <w:tmpl w:val="B0A2BD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3BF0068"/>
    <w:multiLevelType w:val="multilevel"/>
    <w:tmpl w:val="80907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685E20DC"/>
    <w:multiLevelType w:val="multilevel"/>
    <w:tmpl w:val="A7A26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2B0175E"/>
    <w:multiLevelType w:val="multilevel"/>
    <w:tmpl w:val="5FC8F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9FB76FE"/>
    <w:multiLevelType w:val="hybridMultilevel"/>
    <w:tmpl w:val="55F291E2"/>
    <w:lvl w:ilvl="0" w:tplc="B066D692">
      <w:start w:val="1"/>
      <w:numFmt w:val="upperLetter"/>
      <w:lvlText w:val="%1."/>
      <w:lvlJc w:val="left"/>
      <w:pPr>
        <w:ind w:left="408" w:hanging="360"/>
      </w:pPr>
      <w:rPr>
        <w:rFonts w:hint="default"/>
      </w:rPr>
    </w:lvl>
    <w:lvl w:ilvl="1" w:tplc="240A0019" w:tentative="1">
      <w:start w:val="1"/>
      <w:numFmt w:val="lowerLetter"/>
      <w:lvlText w:val="%2."/>
      <w:lvlJc w:val="left"/>
      <w:pPr>
        <w:ind w:left="1128" w:hanging="360"/>
      </w:pPr>
    </w:lvl>
    <w:lvl w:ilvl="2" w:tplc="240A001B" w:tentative="1">
      <w:start w:val="1"/>
      <w:numFmt w:val="lowerRoman"/>
      <w:lvlText w:val="%3."/>
      <w:lvlJc w:val="right"/>
      <w:pPr>
        <w:ind w:left="1848" w:hanging="180"/>
      </w:pPr>
    </w:lvl>
    <w:lvl w:ilvl="3" w:tplc="240A000F" w:tentative="1">
      <w:start w:val="1"/>
      <w:numFmt w:val="decimal"/>
      <w:lvlText w:val="%4."/>
      <w:lvlJc w:val="left"/>
      <w:pPr>
        <w:ind w:left="2568" w:hanging="360"/>
      </w:pPr>
    </w:lvl>
    <w:lvl w:ilvl="4" w:tplc="240A0019" w:tentative="1">
      <w:start w:val="1"/>
      <w:numFmt w:val="lowerLetter"/>
      <w:lvlText w:val="%5."/>
      <w:lvlJc w:val="left"/>
      <w:pPr>
        <w:ind w:left="3288" w:hanging="360"/>
      </w:pPr>
    </w:lvl>
    <w:lvl w:ilvl="5" w:tplc="240A001B" w:tentative="1">
      <w:start w:val="1"/>
      <w:numFmt w:val="lowerRoman"/>
      <w:lvlText w:val="%6."/>
      <w:lvlJc w:val="right"/>
      <w:pPr>
        <w:ind w:left="4008" w:hanging="180"/>
      </w:pPr>
    </w:lvl>
    <w:lvl w:ilvl="6" w:tplc="240A000F" w:tentative="1">
      <w:start w:val="1"/>
      <w:numFmt w:val="decimal"/>
      <w:lvlText w:val="%7."/>
      <w:lvlJc w:val="left"/>
      <w:pPr>
        <w:ind w:left="4728" w:hanging="360"/>
      </w:pPr>
    </w:lvl>
    <w:lvl w:ilvl="7" w:tplc="240A0019" w:tentative="1">
      <w:start w:val="1"/>
      <w:numFmt w:val="lowerLetter"/>
      <w:lvlText w:val="%8."/>
      <w:lvlJc w:val="left"/>
      <w:pPr>
        <w:ind w:left="5448" w:hanging="360"/>
      </w:pPr>
    </w:lvl>
    <w:lvl w:ilvl="8" w:tplc="240A001B" w:tentative="1">
      <w:start w:val="1"/>
      <w:numFmt w:val="lowerRoman"/>
      <w:lvlText w:val="%9."/>
      <w:lvlJc w:val="right"/>
      <w:pPr>
        <w:ind w:left="6168" w:hanging="180"/>
      </w:pPr>
    </w:lvl>
  </w:abstractNum>
  <w:abstractNum w:abstractNumId="9">
    <w:nsid w:val="7B856B98"/>
    <w:multiLevelType w:val="hybridMultilevel"/>
    <w:tmpl w:val="0646ED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7"/>
  </w:num>
  <w:num w:numId="4">
    <w:abstractNumId w:val="3"/>
  </w:num>
  <w:num w:numId="5">
    <w:abstractNumId w:val="5"/>
  </w:num>
  <w:num w:numId="6">
    <w:abstractNumId w:val="0"/>
  </w:num>
  <w:num w:numId="7">
    <w:abstractNumId w:val="1"/>
  </w:num>
  <w:num w:numId="8">
    <w:abstractNumId w:val="9"/>
  </w:num>
  <w:num w:numId="9">
    <w:abstractNumId w:val="6"/>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hyphenationZone w:val="425"/>
  <w:characterSpacingControl w:val="doNotCompress"/>
  <w:compat/>
  <w:rsids>
    <w:rsidRoot w:val="00465C8F"/>
    <w:rsid w:val="00080A1B"/>
    <w:rsid w:val="001E1B6E"/>
    <w:rsid w:val="00324830"/>
    <w:rsid w:val="00465C8F"/>
    <w:rsid w:val="005E0B79"/>
    <w:rsid w:val="0068566C"/>
    <w:rsid w:val="009F733E"/>
    <w:rsid w:val="00B04FC3"/>
    <w:rsid w:val="00BD6D96"/>
    <w:rsid w:val="00C30E48"/>
    <w:rsid w:val="00DC1FA2"/>
  </w:rsids>
  <m:mathPr>
    <m:mathFont m:val="Cambria Math"/>
    <m:brkBin m:val="before"/>
    <m:brkBinSub m:val="--"/>
    <m:smallFrac m:val="off"/>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B7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itulo4">
    <w:name w:val="titulo4"/>
    <w:basedOn w:val="Fuentedeprrafopredeter"/>
    <w:rsid w:val="00465C8F"/>
  </w:style>
  <w:style w:type="character" w:customStyle="1" w:styleId="apple-converted-space">
    <w:name w:val="apple-converted-space"/>
    <w:basedOn w:val="Fuentedeprrafopredeter"/>
    <w:rsid w:val="009F733E"/>
  </w:style>
  <w:style w:type="paragraph" w:styleId="Prrafodelista">
    <w:name w:val="List Paragraph"/>
    <w:basedOn w:val="Normal"/>
    <w:uiPriority w:val="34"/>
    <w:qFormat/>
    <w:rsid w:val="009F733E"/>
    <w:pPr>
      <w:ind w:left="720"/>
      <w:contextualSpacing/>
    </w:pPr>
  </w:style>
  <w:style w:type="character" w:styleId="nfasis">
    <w:name w:val="Emphasis"/>
    <w:basedOn w:val="Fuentedeprrafopredeter"/>
    <w:uiPriority w:val="20"/>
    <w:qFormat/>
    <w:rsid w:val="00BD6D96"/>
    <w:rPr>
      <w:i/>
      <w:iCs/>
    </w:rPr>
  </w:style>
  <w:style w:type="paragraph" w:styleId="Textodeglobo">
    <w:name w:val="Balloon Text"/>
    <w:basedOn w:val="Normal"/>
    <w:link w:val="TextodegloboCar"/>
    <w:uiPriority w:val="99"/>
    <w:semiHidden/>
    <w:unhideWhenUsed/>
    <w:rsid w:val="00BD6D9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D6D96"/>
    <w:rPr>
      <w:rFonts w:ascii="Tahoma" w:hAnsi="Tahoma" w:cs="Tahoma"/>
      <w:sz w:val="16"/>
      <w:szCs w:val="16"/>
    </w:rPr>
  </w:style>
  <w:style w:type="character" w:customStyle="1" w:styleId="apple-style-span">
    <w:name w:val="apple-style-span"/>
    <w:basedOn w:val="Fuentedeprrafopredeter"/>
    <w:rsid w:val="00DC1FA2"/>
  </w:style>
  <w:style w:type="paragraph" w:styleId="NormalWeb">
    <w:name w:val="Normal (Web)"/>
    <w:basedOn w:val="Normal"/>
    <w:uiPriority w:val="99"/>
    <w:semiHidden/>
    <w:unhideWhenUsed/>
    <w:rsid w:val="00DC1FA2"/>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Hipervnculo">
    <w:name w:val="Hyperlink"/>
    <w:basedOn w:val="Fuentedeprrafopredeter"/>
    <w:uiPriority w:val="99"/>
    <w:semiHidden/>
    <w:unhideWhenUsed/>
    <w:rsid w:val="00DC1FA2"/>
    <w:rPr>
      <w:color w:val="0000FF"/>
      <w:u w:val="single"/>
    </w:rPr>
  </w:style>
  <w:style w:type="character" w:styleId="Textoennegrita">
    <w:name w:val="Strong"/>
    <w:basedOn w:val="Fuentedeprrafopredeter"/>
    <w:uiPriority w:val="22"/>
    <w:qFormat/>
    <w:rsid w:val="00C30E48"/>
    <w:rPr>
      <w:b/>
      <w:bCs/>
    </w:rPr>
  </w:style>
</w:styles>
</file>

<file path=word/webSettings.xml><?xml version="1.0" encoding="utf-8"?>
<w:webSettings xmlns:r="http://schemas.openxmlformats.org/officeDocument/2006/relationships" xmlns:w="http://schemas.openxmlformats.org/wordprocessingml/2006/main">
  <w:divs>
    <w:div w:id="121005560">
      <w:bodyDiv w:val="1"/>
      <w:marLeft w:val="0"/>
      <w:marRight w:val="0"/>
      <w:marTop w:val="0"/>
      <w:marBottom w:val="0"/>
      <w:divBdr>
        <w:top w:val="none" w:sz="0" w:space="0" w:color="auto"/>
        <w:left w:val="none" w:sz="0" w:space="0" w:color="auto"/>
        <w:bottom w:val="none" w:sz="0" w:space="0" w:color="auto"/>
        <w:right w:val="none" w:sz="0" w:space="0" w:color="auto"/>
      </w:divBdr>
    </w:div>
    <w:div w:id="591620531">
      <w:bodyDiv w:val="1"/>
      <w:marLeft w:val="0"/>
      <w:marRight w:val="0"/>
      <w:marTop w:val="0"/>
      <w:marBottom w:val="0"/>
      <w:divBdr>
        <w:top w:val="none" w:sz="0" w:space="0" w:color="auto"/>
        <w:left w:val="none" w:sz="0" w:space="0" w:color="auto"/>
        <w:bottom w:val="none" w:sz="0" w:space="0" w:color="auto"/>
        <w:right w:val="none" w:sz="0" w:space="0" w:color="auto"/>
      </w:divBdr>
    </w:div>
    <w:div w:id="744955440">
      <w:bodyDiv w:val="1"/>
      <w:marLeft w:val="0"/>
      <w:marRight w:val="0"/>
      <w:marTop w:val="0"/>
      <w:marBottom w:val="0"/>
      <w:divBdr>
        <w:top w:val="none" w:sz="0" w:space="0" w:color="auto"/>
        <w:left w:val="none" w:sz="0" w:space="0" w:color="auto"/>
        <w:bottom w:val="none" w:sz="0" w:space="0" w:color="auto"/>
        <w:right w:val="none" w:sz="0" w:space="0" w:color="auto"/>
      </w:divBdr>
    </w:div>
    <w:div w:id="871579171">
      <w:bodyDiv w:val="1"/>
      <w:marLeft w:val="0"/>
      <w:marRight w:val="0"/>
      <w:marTop w:val="0"/>
      <w:marBottom w:val="0"/>
      <w:divBdr>
        <w:top w:val="none" w:sz="0" w:space="0" w:color="auto"/>
        <w:left w:val="none" w:sz="0" w:space="0" w:color="auto"/>
        <w:bottom w:val="none" w:sz="0" w:space="0" w:color="auto"/>
        <w:right w:val="none" w:sz="0" w:space="0" w:color="auto"/>
      </w:divBdr>
    </w:div>
    <w:div w:id="936525937">
      <w:bodyDiv w:val="1"/>
      <w:marLeft w:val="0"/>
      <w:marRight w:val="0"/>
      <w:marTop w:val="0"/>
      <w:marBottom w:val="0"/>
      <w:divBdr>
        <w:top w:val="none" w:sz="0" w:space="0" w:color="auto"/>
        <w:left w:val="none" w:sz="0" w:space="0" w:color="auto"/>
        <w:bottom w:val="none" w:sz="0" w:space="0" w:color="auto"/>
        <w:right w:val="none" w:sz="0" w:space="0" w:color="auto"/>
      </w:divBdr>
    </w:div>
    <w:div w:id="1099790773">
      <w:bodyDiv w:val="1"/>
      <w:marLeft w:val="0"/>
      <w:marRight w:val="0"/>
      <w:marTop w:val="0"/>
      <w:marBottom w:val="0"/>
      <w:divBdr>
        <w:top w:val="none" w:sz="0" w:space="0" w:color="auto"/>
        <w:left w:val="none" w:sz="0" w:space="0" w:color="auto"/>
        <w:bottom w:val="none" w:sz="0" w:space="0" w:color="auto"/>
        <w:right w:val="none" w:sz="0" w:space="0" w:color="auto"/>
      </w:divBdr>
    </w:div>
    <w:div w:id="1195727558">
      <w:bodyDiv w:val="1"/>
      <w:marLeft w:val="0"/>
      <w:marRight w:val="0"/>
      <w:marTop w:val="0"/>
      <w:marBottom w:val="0"/>
      <w:divBdr>
        <w:top w:val="none" w:sz="0" w:space="0" w:color="auto"/>
        <w:left w:val="none" w:sz="0" w:space="0" w:color="auto"/>
        <w:bottom w:val="none" w:sz="0" w:space="0" w:color="auto"/>
        <w:right w:val="none" w:sz="0" w:space="0" w:color="auto"/>
      </w:divBdr>
    </w:div>
    <w:div w:id="1709602340">
      <w:bodyDiv w:val="1"/>
      <w:marLeft w:val="0"/>
      <w:marRight w:val="0"/>
      <w:marTop w:val="0"/>
      <w:marBottom w:val="0"/>
      <w:divBdr>
        <w:top w:val="none" w:sz="0" w:space="0" w:color="auto"/>
        <w:left w:val="none" w:sz="0" w:space="0" w:color="auto"/>
        <w:bottom w:val="none" w:sz="0" w:space="0" w:color="auto"/>
        <w:right w:val="none" w:sz="0" w:space="0" w:color="auto"/>
      </w:divBdr>
      <w:divsChild>
        <w:div w:id="1159155195">
          <w:marLeft w:val="0"/>
          <w:marRight w:val="0"/>
          <w:marTop w:val="0"/>
          <w:marBottom w:val="0"/>
          <w:divBdr>
            <w:top w:val="none" w:sz="0" w:space="0" w:color="auto"/>
            <w:left w:val="none" w:sz="0" w:space="0" w:color="auto"/>
            <w:bottom w:val="none" w:sz="0" w:space="0" w:color="auto"/>
            <w:right w:val="none" w:sz="0" w:space="0" w:color="auto"/>
          </w:divBdr>
        </w:div>
        <w:div w:id="724061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hyperlink" Target="http://www.monografias.com/trabajos5/colarq/colarq.shtml" TargetMode="External"/><Relationship Id="rId21" Type="http://schemas.openxmlformats.org/officeDocument/2006/relationships/image" Target="media/image17.png"/><Relationship Id="rId34" Type="http://schemas.openxmlformats.org/officeDocument/2006/relationships/hyperlink" Target="http://es.wikipedia.org/wiki/Metaheur%C3%ADstica" TargetMode="External"/><Relationship Id="rId42" Type="http://schemas.openxmlformats.org/officeDocument/2006/relationships/hyperlink" Target="http://www.monografias.com/trabajos6/napro/napro.shtml" TargetMode="External"/><Relationship Id="rId47" Type="http://schemas.openxmlformats.org/officeDocument/2006/relationships/hyperlink" Target="http://www.monografias.com/trabajos11/norma/norma.shtml" TargetMode="External"/><Relationship Id="rId50" Type="http://schemas.openxmlformats.org/officeDocument/2006/relationships/hyperlink" Target="http://www.monografias.com/Matematicas/index.shtml" TargetMode="External"/><Relationship Id="rId55" Type="http://schemas.openxmlformats.org/officeDocument/2006/relationships/hyperlink" Target="http://www.monografias.com/trabajos/explodemo/explodemo.shtml" TargetMode="Externa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hyperlink" Target="http://www.monografias.com/trabajos901/debate-multicultural-etnia-clase-nacion/debate-multicultural-etnia-clase-nacion.shtml" TargetMode="External"/><Relationship Id="rId54" Type="http://schemas.openxmlformats.org/officeDocument/2006/relationships/hyperlink" Target="http://www.monografias.com/trabajos36/naturaleza/naturaleza.shtml"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gif"/><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hyperlink" Target="http://www.monografias.com/trabajos12/guiainf/guiainf.shtml" TargetMode="External"/><Relationship Id="rId40" Type="http://schemas.openxmlformats.org/officeDocument/2006/relationships/hyperlink" Target="http://www.monografias.com/trabajos14/deficitsuperavit/deficitsuperavit.shtml" TargetMode="External"/><Relationship Id="rId45" Type="http://schemas.openxmlformats.org/officeDocument/2006/relationships/hyperlink" Target="http://www.monografias.com/trabajos/capimperial/capimperial.shtml" TargetMode="External"/><Relationship Id="rId53" Type="http://schemas.openxmlformats.org/officeDocument/2006/relationships/hyperlink" Target="http://www.monografias.com/trabajos15/inteligencia-emocional/inteligencia-emocional.shtml" TargetMode="External"/><Relationship Id="rId58" Type="http://schemas.openxmlformats.org/officeDocument/2006/relationships/hyperlink" Target="http://www.monografias.com/trabajos7/perde/perde.shtml"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hyperlink" Target="http://www.monografias.com/trabajos13/trainsti/trainsti.shtml" TargetMode="External"/><Relationship Id="rId49" Type="http://schemas.openxmlformats.org/officeDocument/2006/relationships/hyperlink" Target="http://www.monografias.com/trabajos7/mafu/mafu.shtml" TargetMode="External"/><Relationship Id="rId57" Type="http://schemas.openxmlformats.org/officeDocument/2006/relationships/hyperlink" Target="http://www.monografias.com/trabajos10/petro/petro.shtml" TargetMode="External"/><Relationship Id="rId61"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hyperlink" Target="http://www.monografias.com/trabajos6/prod/prod.shtml" TargetMode="External"/><Relationship Id="rId52" Type="http://schemas.openxmlformats.org/officeDocument/2006/relationships/hyperlink" Target="http://www.monografias.com/trabajos16/autoestima/autoestima.shtml" TargetMode="External"/><Relationship Id="rId60" Type="http://schemas.openxmlformats.org/officeDocument/2006/relationships/image" Target="media/image30.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hyperlink" Target="http://es.wikipedia.org/wiki/Algoritmo" TargetMode="External"/><Relationship Id="rId43" Type="http://schemas.openxmlformats.org/officeDocument/2006/relationships/hyperlink" Target="http://www.monografias.com/trabajos11/veref/veref.shtml" TargetMode="External"/><Relationship Id="rId48" Type="http://schemas.openxmlformats.org/officeDocument/2006/relationships/hyperlink" Target="http://www.monografias.com/trabajos15/hipotesis/hipotesis.shtml" TargetMode="External"/><Relationship Id="rId56" Type="http://schemas.openxmlformats.org/officeDocument/2006/relationships/hyperlink" Target="http://www.monografias.com/trabajos54/produccion-sistema-economico/produccion-sistema-economico.shtml" TargetMode="External"/><Relationship Id="rId8" Type="http://schemas.openxmlformats.org/officeDocument/2006/relationships/image" Target="media/image4.png"/><Relationship Id="rId51" Type="http://schemas.openxmlformats.org/officeDocument/2006/relationships/hyperlink" Target="http://www.monografias.com/trabajos/tesisgrado/tesisgrado.shtml" TargetMode="External"/><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hyperlink" Target="http://www.monografias.com/trabajos16/sexo-sensualidad/sexo-sensualidad.shtml" TargetMode="External"/><Relationship Id="rId46" Type="http://schemas.openxmlformats.org/officeDocument/2006/relationships/hyperlink" Target="http://www.monografias.com/trabajos15/valoracion/valoracion.shtml" TargetMode="External"/><Relationship Id="rId59" Type="http://schemas.openxmlformats.org/officeDocument/2006/relationships/hyperlink" Target="http://www.discoduroderoer.es/wp-content/uploads/2012/12/partes-division.pn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11</Pages>
  <Words>3103</Words>
  <Characters>17070</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Usuario</Company>
  <LinksUpToDate>false</LinksUpToDate>
  <CharactersWithSpaces>20133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Paoola</dc:creator>
  <cp:lastModifiedBy>Paoola</cp:lastModifiedBy>
  <cp:revision>2</cp:revision>
  <dcterms:created xsi:type="dcterms:W3CDTF">2015-05-01T21:35:00Z</dcterms:created>
  <dcterms:modified xsi:type="dcterms:W3CDTF">2015-05-02T04:23:00Z</dcterms:modified>
</cp:coreProperties>
</file>